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EB1" w:rsidRPr="00571E14" w:rsidRDefault="00850EB1" w:rsidP="00571E14">
      <w:pPr>
        <w:tabs>
          <w:tab w:val="left" w:pos="3656"/>
        </w:tabs>
        <w:rPr>
          <w:rFonts w:ascii="Arial" w:hAnsi="Arial" w:cs="Arial"/>
          <w:b/>
          <w:sz w:val="22"/>
          <w:szCs w:val="22"/>
          <w:lang w:val="hr-HR"/>
        </w:rPr>
      </w:pPr>
    </w:p>
    <w:p w:rsidR="00BE6154" w:rsidRPr="00571E14" w:rsidRDefault="00850EB1" w:rsidP="00571E14">
      <w:pPr>
        <w:jc w:val="center"/>
        <w:rPr>
          <w:rFonts w:ascii="Arial" w:hAnsi="Arial" w:cs="Arial"/>
          <w:b/>
          <w:sz w:val="22"/>
          <w:szCs w:val="22"/>
          <w:lang w:val="hr-HR"/>
        </w:rPr>
      </w:pPr>
      <w:r w:rsidRPr="00571E14">
        <w:rPr>
          <w:rFonts w:ascii="Arial" w:hAnsi="Arial" w:cs="Arial"/>
          <w:b/>
          <w:sz w:val="22"/>
          <w:szCs w:val="22"/>
          <w:lang w:val="hr-HR"/>
        </w:rPr>
        <w:t>DOKUMENTACIJA O NABAVI ZA GRA</w:t>
      </w:r>
      <w:r w:rsidR="00BE6154" w:rsidRPr="00571E14">
        <w:rPr>
          <w:rFonts w:ascii="Arial" w:hAnsi="Arial" w:cs="Arial"/>
          <w:b/>
          <w:sz w:val="22"/>
          <w:szCs w:val="22"/>
          <w:lang w:val="hr-HR"/>
        </w:rPr>
        <w:t>ĐEVINSKE RADOVE NA ZGRADI</w:t>
      </w:r>
    </w:p>
    <w:p w:rsidR="00850EB1" w:rsidRPr="00571E14" w:rsidRDefault="00BE6154" w:rsidP="00571E14">
      <w:pPr>
        <w:jc w:val="center"/>
        <w:rPr>
          <w:rFonts w:ascii="Arial" w:hAnsi="Arial" w:cs="Arial"/>
          <w:b/>
          <w:sz w:val="22"/>
          <w:szCs w:val="22"/>
          <w:lang w:val="hr-HR"/>
        </w:rPr>
      </w:pPr>
      <w:r w:rsidRPr="00571E14">
        <w:rPr>
          <w:rFonts w:ascii="Arial" w:hAnsi="Arial" w:cs="Arial"/>
          <w:b/>
          <w:sz w:val="22"/>
          <w:szCs w:val="22"/>
          <w:lang w:val="hr-HR"/>
        </w:rPr>
        <w:t xml:space="preserve">GRADSKOG MUZEJA KRIŽEVCI I </w:t>
      </w:r>
      <w:r w:rsidR="00850EB1" w:rsidRPr="00571E14">
        <w:rPr>
          <w:rFonts w:ascii="Arial" w:hAnsi="Arial" w:cs="Arial"/>
          <w:b/>
          <w:sz w:val="22"/>
          <w:szCs w:val="22"/>
          <w:lang w:val="hr-HR"/>
        </w:rPr>
        <w:t xml:space="preserve">LIKOVNE GALERIJE </w:t>
      </w:r>
      <w:r w:rsidRPr="00571E14">
        <w:rPr>
          <w:rFonts w:ascii="Arial" w:hAnsi="Arial" w:cs="Arial"/>
          <w:b/>
          <w:sz w:val="22"/>
          <w:szCs w:val="22"/>
          <w:lang w:val="hr-HR"/>
        </w:rPr>
        <w:t>–                                                ZAMJENA ELEKTROINSTALACIJA I RASVJETNIH TIJELA</w:t>
      </w:r>
    </w:p>
    <w:p w:rsidR="00850EB1" w:rsidRPr="00571E14" w:rsidRDefault="00850EB1" w:rsidP="00571E14">
      <w:pPr>
        <w:jc w:val="center"/>
        <w:rPr>
          <w:rFonts w:ascii="Arial" w:hAnsi="Arial" w:cs="Arial"/>
          <w:b/>
          <w:sz w:val="22"/>
          <w:szCs w:val="22"/>
          <w:lang w:val="hr-HR"/>
        </w:rPr>
      </w:pPr>
    </w:p>
    <w:p w:rsidR="00BE6154" w:rsidRPr="00571E14" w:rsidRDefault="00BE6154" w:rsidP="00571E14">
      <w:pPr>
        <w:jc w:val="both"/>
        <w:rPr>
          <w:rFonts w:ascii="Arial" w:hAnsi="Arial" w:cs="Arial"/>
          <w:b/>
          <w:sz w:val="22"/>
          <w:szCs w:val="22"/>
          <w:lang w:val="hr-HR"/>
        </w:rPr>
      </w:pPr>
    </w:p>
    <w:p w:rsidR="00850EB1" w:rsidRPr="00571E14" w:rsidRDefault="00072168" w:rsidP="00571E14">
      <w:pPr>
        <w:jc w:val="both"/>
        <w:rPr>
          <w:rFonts w:ascii="Arial" w:hAnsi="Arial" w:cs="Arial"/>
          <w:sz w:val="22"/>
          <w:szCs w:val="22"/>
          <w:lang w:val="hr-HR"/>
        </w:rPr>
      </w:pPr>
      <w:r w:rsidRPr="00571E14">
        <w:rPr>
          <w:rFonts w:ascii="Arial" w:hAnsi="Arial" w:cs="Arial"/>
          <w:sz w:val="22"/>
          <w:szCs w:val="22"/>
          <w:lang w:val="hr-HR"/>
        </w:rPr>
        <w:t>Gradski muzej Križevci</w:t>
      </w:r>
      <w:r w:rsidR="00850EB1" w:rsidRPr="00571E14">
        <w:rPr>
          <w:rFonts w:ascii="Arial" w:hAnsi="Arial" w:cs="Arial"/>
          <w:sz w:val="22"/>
          <w:szCs w:val="22"/>
          <w:lang w:val="hr-HR"/>
        </w:rPr>
        <w:t xml:space="preserve"> pokreće postupak jednostavne nabave građevinskih radova </w:t>
      </w:r>
      <w:proofErr w:type="spellStart"/>
      <w:r w:rsidR="00B22B97" w:rsidRPr="00571E14">
        <w:rPr>
          <w:rFonts w:ascii="Arial" w:hAnsi="Arial" w:cs="Arial"/>
          <w:sz w:val="22"/>
          <w:szCs w:val="22"/>
        </w:rPr>
        <w:t>na</w:t>
      </w:r>
      <w:proofErr w:type="spellEnd"/>
      <w:r w:rsidR="00B22B97" w:rsidRPr="00571E14">
        <w:rPr>
          <w:rFonts w:ascii="Arial" w:hAnsi="Arial" w:cs="Arial"/>
          <w:sz w:val="22"/>
          <w:szCs w:val="22"/>
        </w:rPr>
        <w:t xml:space="preserve"> </w:t>
      </w:r>
      <w:proofErr w:type="spellStart"/>
      <w:r w:rsidR="00B22B97" w:rsidRPr="00571E14">
        <w:rPr>
          <w:rFonts w:ascii="Arial" w:hAnsi="Arial" w:cs="Arial"/>
          <w:sz w:val="22"/>
          <w:szCs w:val="22"/>
        </w:rPr>
        <w:t>zgradi</w:t>
      </w:r>
      <w:proofErr w:type="spellEnd"/>
      <w:r w:rsidR="00B22B97" w:rsidRPr="00571E14">
        <w:rPr>
          <w:rFonts w:ascii="Arial" w:hAnsi="Arial" w:cs="Arial"/>
          <w:sz w:val="22"/>
          <w:szCs w:val="22"/>
        </w:rPr>
        <w:t xml:space="preserve"> </w:t>
      </w:r>
      <w:proofErr w:type="spellStart"/>
      <w:r w:rsidR="00B22B97" w:rsidRPr="00571E14">
        <w:rPr>
          <w:rFonts w:ascii="Arial" w:hAnsi="Arial" w:cs="Arial"/>
          <w:sz w:val="22"/>
          <w:szCs w:val="22"/>
        </w:rPr>
        <w:t>Gradskog</w:t>
      </w:r>
      <w:proofErr w:type="spellEnd"/>
      <w:r w:rsidR="00B22B97" w:rsidRPr="00571E14">
        <w:rPr>
          <w:rFonts w:ascii="Arial" w:hAnsi="Arial" w:cs="Arial"/>
          <w:sz w:val="22"/>
          <w:szCs w:val="22"/>
        </w:rPr>
        <w:t xml:space="preserve"> </w:t>
      </w:r>
      <w:proofErr w:type="spellStart"/>
      <w:r w:rsidR="00B22B97" w:rsidRPr="00571E14">
        <w:rPr>
          <w:rFonts w:ascii="Arial" w:hAnsi="Arial" w:cs="Arial"/>
          <w:sz w:val="22"/>
          <w:szCs w:val="22"/>
        </w:rPr>
        <w:t>muzeja</w:t>
      </w:r>
      <w:proofErr w:type="spellEnd"/>
      <w:r w:rsidR="00B22B97" w:rsidRPr="00571E14">
        <w:rPr>
          <w:rFonts w:ascii="Arial" w:hAnsi="Arial" w:cs="Arial"/>
          <w:sz w:val="22"/>
          <w:szCs w:val="22"/>
        </w:rPr>
        <w:t xml:space="preserve"> Križevci </w:t>
      </w:r>
      <w:proofErr w:type="spellStart"/>
      <w:r w:rsidR="00B22B97" w:rsidRPr="00571E14">
        <w:rPr>
          <w:rFonts w:ascii="Arial" w:hAnsi="Arial" w:cs="Arial"/>
          <w:sz w:val="22"/>
          <w:szCs w:val="22"/>
        </w:rPr>
        <w:t>i</w:t>
      </w:r>
      <w:proofErr w:type="spellEnd"/>
      <w:r w:rsidR="00B22B97" w:rsidRPr="00571E14">
        <w:rPr>
          <w:rFonts w:ascii="Arial" w:hAnsi="Arial" w:cs="Arial"/>
          <w:sz w:val="22"/>
          <w:szCs w:val="22"/>
        </w:rPr>
        <w:t xml:space="preserve"> </w:t>
      </w:r>
      <w:proofErr w:type="spellStart"/>
      <w:r w:rsidR="00B22B97" w:rsidRPr="00571E14">
        <w:rPr>
          <w:rFonts w:ascii="Arial" w:hAnsi="Arial" w:cs="Arial"/>
          <w:sz w:val="22"/>
          <w:szCs w:val="22"/>
        </w:rPr>
        <w:t>Likovne</w:t>
      </w:r>
      <w:proofErr w:type="spellEnd"/>
      <w:r w:rsidR="00B22B97" w:rsidRPr="00571E14">
        <w:rPr>
          <w:rFonts w:ascii="Arial" w:hAnsi="Arial" w:cs="Arial"/>
          <w:sz w:val="22"/>
          <w:szCs w:val="22"/>
        </w:rPr>
        <w:t xml:space="preserve"> </w:t>
      </w:r>
      <w:proofErr w:type="spellStart"/>
      <w:r w:rsidR="00B22B97" w:rsidRPr="00571E14">
        <w:rPr>
          <w:rFonts w:ascii="Arial" w:hAnsi="Arial" w:cs="Arial"/>
          <w:sz w:val="22"/>
          <w:szCs w:val="22"/>
        </w:rPr>
        <w:t>galerije</w:t>
      </w:r>
      <w:proofErr w:type="spellEnd"/>
      <w:r w:rsidR="00B22B97" w:rsidRPr="00571E14">
        <w:rPr>
          <w:rFonts w:ascii="Arial" w:hAnsi="Arial" w:cs="Arial"/>
          <w:sz w:val="22"/>
          <w:szCs w:val="22"/>
        </w:rPr>
        <w:t xml:space="preserve"> – </w:t>
      </w:r>
      <w:proofErr w:type="spellStart"/>
      <w:r w:rsidR="00B22B97" w:rsidRPr="00571E14">
        <w:rPr>
          <w:rFonts w:ascii="Arial" w:hAnsi="Arial" w:cs="Arial"/>
          <w:sz w:val="22"/>
          <w:szCs w:val="22"/>
        </w:rPr>
        <w:t>zamjena</w:t>
      </w:r>
      <w:proofErr w:type="spellEnd"/>
      <w:r w:rsidR="00B22B97" w:rsidRPr="00571E14">
        <w:rPr>
          <w:rFonts w:ascii="Arial" w:hAnsi="Arial" w:cs="Arial"/>
          <w:sz w:val="22"/>
          <w:szCs w:val="22"/>
        </w:rPr>
        <w:t xml:space="preserve"> </w:t>
      </w:r>
      <w:proofErr w:type="spellStart"/>
      <w:r w:rsidR="00B22B97" w:rsidRPr="00571E14">
        <w:rPr>
          <w:rFonts w:ascii="Arial" w:hAnsi="Arial" w:cs="Arial"/>
          <w:sz w:val="22"/>
          <w:szCs w:val="22"/>
        </w:rPr>
        <w:t>elektroinstalacija</w:t>
      </w:r>
      <w:proofErr w:type="spellEnd"/>
      <w:r w:rsidR="00B22B97" w:rsidRPr="00571E14">
        <w:rPr>
          <w:rFonts w:ascii="Arial" w:hAnsi="Arial" w:cs="Arial"/>
          <w:sz w:val="22"/>
          <w:szCs w:val="22"/>
        </w:rPr>
        <w:t xml:space="preserve"> </w:t>
      </w:r>
      <w:proofErr w:type="spellStart"/>
      <w:r w:rsidR="00B22B97" w:rsidRPr="00571E14">
        <w:rPr>
          <w:rFonts w:ascii="Arial" w:hAnsi="Arial" w:cs="Arial"/>
          <w:sz w:val="22"/>
          <w:szCs w:val="22"/>
        </w:rPr>
        <w:t>i</w:t>
      </w:r>
      <w:proofErr w:type="spellEnd"/>
      <w:r w:rsidR="00B22B97" w:rsidRPr="00571E14">
        <w:rPr>
          <w:rFonts w:ascii="Arial" w:hAnsi="Arial" w:cs="Arial"/>
          <w:sz w:val="22"/>
          <w:szCs w:val="22"/>
        </w:rPr>
        <w:t xml:space="preserve"> </w:t>
      </w:r>
      <w:proofErr w:type="spellStart"/>
      <w:r w:rsidR="00B22B97" w:rsidRPr="00571E14">
        <w:rPr>
          <w:rFonts w:ascii="Arial" w:hAnsi="Arial" w:cs="Arial"/>
          <w:sz w:val="22"/>
          <w:szCs w:val="22"/>
        </w:rPr>
        <w:t>rasvjetnih</w:t>
      </w:r>
      <w:proofErr w:type="spellEnd"/>
      <w:r w:rsidR="00B22B97" w:rsidRPr="00571E14">
        <w:rPr>
          <w:rFonts w:ascii="Arial" w:hAnsi="Arial" w:cs="Arial"/>
          <w:sz w:val="22"/>
          <w:szCs w:val="22"/>
        </w:rPr>
        <w:t xml:space="preserve"> </w:t>
      </w:r>
      <w:proofErr w:type="spellStart"/>
      <w:r w:rsidR="00B22B97" w:rsidRPr="00571E14">
        <w:rPr>
          <w:rFonts w:ascii="Arial" w:hAnsi="Arial" w:cs="Arial"/>
          <w:sz w:val="22"/>
          <w:szCs w:val="22"/>
        </w:rPr>
        <w:t>tijela</w:t>
      </w:r>
      <w:proofErr w:type="spellEnd"/>
      <w:r w:rsidR="00850EB1" w:rsidRPr="00571E14">
        <w:rPr>
          <w:rFonts w:ascii="Arial" w:hAnsi="Arial" w:cs="Arial"/>
          <w:sz w:val="22"/>
          <w:szCs w:val="22"/>
          <w:lang w:val="hr-HR"/>
        </w:rPr>
        <w:t xml:space="preserve">, te Vas molimo Vašu ponudu ukoliko ste zainteresirani. </w:t>
      </w:r>
    </w:p>
    <w:p w:rsidR="007D5D20" w:rsidRDefault="007D5D20" w:rsidP="007D5D20">
      <w:pPr>
        <w:jc w:val="both"/>
        <w:rPr>
          <w:rFonts w:ascii="Arial" w:hAnsi="Arial" w:cs="Arial"/>
          <w:sz w:val="22"/>
          <w:szCs w:val="22"/>
          <w:lang w:val="hr-HR"/>
        </w:rPr>
      </w:pPr>
    </w:p>
    <w:p w:rsidR="007D5D20" w:rsidRPr="007D5D20" w:rsidRDefault="007D5D20" w:rsidP="007D5D20">
      <w:pPr>
        <w:jc w:val="both"/>
        <w:rPr>
          <w:rFonts w:ascii="Arial" w:hAnsi="Arial" w:cs="Arial"/>
          <w:sz w:val="22"/>
          <w:szCs w:val="22"/>
        </w:rPr>
      </w:pPr>
      <w:proofErr w:type="spellStart"/>
      <w:proofErr w:type="gramStart"/>
      <w:r w:rsidRPr="007D5D20">
        <w:rPr>
          <w:rFonts w:ascii="Arial" w:hAnsi="Arial" w:cs="Arial"/>
          <w:sz w:val="22"/>
          <w:szCs w:val="22"/>
        </w:rPr>
        <w:t>Ovaj</w:t>
      </w:r>
      <w:proofErr w:type="spellEnd"/>
      <w:r w:rsidRPr="007D5D20">
        <w:rPr>
          <w:rFonts w:ascii="Arial" w:hAnsi="Arial" w:cs="Arial"/>
          <w:sz w:val="22"/>
          <w:szCs w:val="22"/>
        </w:rPr>
        <w:t xml:space="preserve"> </w:t>
      </w:r>
      <w:proofErr w:type="spellStart"/>
      <w:r w:rsidRPr="007D5D20">
        <w:rPr>
          <w:rFonts w:ascii="Arial" w:hAnsi="Arial" w:cs="Arial"/>
          <w:sz w:val="22"/>
          <w:szCs w:val="22"/>
        </w:rPr>
        <w:t>postupak</w:t>
      </w:r>
      <w:proofErr w:type="spellEnd"/>
      <w:r w:rsidRPr="007D5D20">
        <w:rPr>
          <w:rFonts w:ascii="Arial" w:hAnsi="Arial" w:cs="Arial"/>
          <w:sz w:val="22"/>
          <w:szCs w:val="22"/>
        </w:rPr>
        <w:t xml:space="preserve"> </w:t>
      </w:r>
      <w:proofErr w:type="spellStart"/>
      <w:r w:rsidRPr="007D5D20">
        <w:rPr>
          <w:rFonts w:ascii="Arial" w:hAnsi="Arial" w:cs="Arial"/>
          <w:sz w:val="22"/>
          <w:szCs w:val="22"/>
        </w:rPr>
        <w:t>jednostavne</w:t>
      </w:r>
      <w:proofErr w:type="spellEnd"/>
      <w:r w:rsidRPr="007D5D20">
        <w:rPr>
          <w:rFonts w:ascii="Arial" w:hAnsi="Arial" w:cs="Arial"/>
          <w:sz w:val="22"/>
          <w:szCs w:val="22"/>
        </w:rPr>
        <w:t xml:space="preserve"> </w:t>
      </w:r>
      <w:proofErr w:type="spellStart"/>
      <w:r w:rsidRPr="007D5D20">
        <w:rPr>
          <w:rFonts w:ascii="Arial" w:hAnsi="Arial" w:cs="Arial"/>
          <w:sz w:val="22"/>
          <w:szCs w:val="22"/>
        </w:rPr>
        <w:t>nabave</w:t>
      </w:r>
      <w:proofErr w:type="spellEnd"/>
      <w:r w:rsidRPr="007D5D20">
        <w:rPr>
          <w:rFonts w:ascii="Arial" w:hAnsi="Arial" w:cs="Arial"/>
          <w:sz w:val="22"/>
          <w:szCs w:val="22"/>
        </w:rPr>
        <w:t xml:space="preserve"> </w:t>
      </w:r>
      <w:proofErr w:type="spellStart"/>
      <w:r w:rsidRPr="007D5D20">
        <w:rPr>
          <w:rFonts w:ascii="Arial" w:hAnsi="Arial" w:cs="Arial"/>
          <w:sz w:val="22"/>
          <w:szCs w:val="22"/>
        </w:rPr>
        <w:t>provodi</w:t>
      </w:r>
      <w:proofErr w:type="spellEnd"/>
      <w:r w:rsidRPr="007D5D20">
        <w:rPr>
          <w:rFonts w:ascii="Arial" w:hAnsi="Arial" w:cs="Arial"/>
          <w:sz w:val="22"/>
          <w:szCs w:val="22"/>
        </w:rPr>
        <w:t xml:space="preserve"> se u </w:t>
      </w:r>
      <w:proofErr w:type="spellStart"/>
      <w:r w:rsidRPr="007D5D20">
        <w:rPr>
          <w:rFonts w:ascii="Arial" w:hAnsi="Arial" w:cs="Arial"/>
          <w:sz w:val="22"/>
          <w:szCs w:val="22"/>
        </w:rPr>
        <w:t>sklopu</w:t>
      </w:r>
      <w:proofErr w:type="spellEnd"/>
      <w:r w:rsidRPr="007D5D20">
        <w:rPr>
          <w:rFonts w:ascii="Arial" w:hAnsi="Arial" w:cs="Arial"/>
          <w:sz w:val="22"/>
          <w:szCs w:val="22"/>
        </w:rPr>
        <w:t xml:space="preserve"> </w:t>
      </w:r>
      <w:proofErr w:type="spellStart"/>
      <w:r w:rsidRPr="007D5D20">
        <w:rPr>
          <w:rFonts w:ascii="Arial" w:hAnsi="Arial" w:cs="Arial"/>
          <w:sz w:val="22"/>
          <w:szCs w:val="22"/>
        </w:rPr>
        <w:t>investicijskog</w:t>
      </w:r>
      <w:proofErr w:type="spellEnd"/>
      <w:r w:rsidRPr="007D5D20">
        <w:rPr>
          <w:rFonts w:ascii="Arial" w:hAnsi="Arial" w:cs="Arial"/>
          <w:sz w:val="22"/>
          <w:szCs w:val="22"/>
        </w:rPr>
        <w:t xml:space="preserve"> </w:t>
      </w:r>
      <w:proofErr w:type="spellStart"/>
      <w:r w:rsidRPr="007D5D20">
        <w:rPr>
          <w:rFonts w:ascii="Arial" w:hAnsi="Arial" w:cs="Arial"/>
          <w:sz w:val="22"/>
          <w:szCs w:val="22"/>
        </w:rPr>
        <w:t>programa</w:t>
      </w:r>
      <w:proofErr w:type="spellEnd"/>
      <w:r w:rsidRPr="007D5D20">
        <w:rPr>
          <w:rFonts w:ascii="Arial" w:hAnsi="Arial" w:cs="Arial"/>
          <w:sz w:val="22"/>
          <w:szCs w:val="22"/>
        </w:rPr>
        <w:t xml:space="preserve"> </w:t>
      </w:r>
      <w:proofErr w:type="spellStart"/>
      <w:r w:rsidRPr="007D5D20">
        <w:rPr>
          <w:rFonts w:ascii="Arial" w:hAnsi="Arial" w:cs="Arial"/>
          <w:sz w:val="22"/>
          <w:szCs w:val="22"/>
        </w:rPr>
        <w:t>Rekonstrukcije</w:t>
      </w:r>
      <w:proofErr w:type="spellEnd"/>
      <w:r w:rsidRPr="007D5D20">
        <w:rPr>
          <w:rFonts w:ascii="Arial" w:hAnsi="Arial" w:cs="Arial"/>
          <w:sz w:val="22"/>
          <w:szCs w:val="22"/>
        </w:rPr>
        <w:t xml:space="preserve"> </w:t>
      </w:r>
      <w:proofErr w:type="spellStart"/>
      <w:r w:rsidRPr="007D5D20">
        <w:rPr>
          <w:rFonts w:ascii="Arial" w:hAnsi="Arial" w:cs="Arial"/>
          <w:sz w:val="22"/>
          <w:szCs w:val="22"/>
        </w:rPr>
        <w:t>elektroinstalacija</w:t>
      </w:r>
      <w:proofErr w:type="spellEnd"/>
      <w:r w:rsidRPr="007D5D20">
        <w:rPr>
          <w:rFonts w:ascii="Arial" w:hAnsi="Arial" w:cs="Arial"/>
          <w:sz w:val="22"/>
          <w:szCs w:val="22"/>
        </w:rPr>
        <w:t xml:space="preserve"> </w:t>
      </w:r>
      <w:proofErr w:type="spellStart"/>
      <w:r w:rsidRPr="007D5D20">
        <w:rPr>
          <w:rFonts w:ascii="Arial" w:hAnsi="Arial" w:cs="Arial"/>
          <w:sz w:val="22"/>
          <w:szCs w:val="22"/>
        </w:rPr>
        <w:t>i</w:t>
      </w:r>
      <w:proofErr w:type="spellEnd"/>
      <w:r w:rsidRPr="007D5D20">
        <w:rPr>
          <w:rFonts w:ascii="Arial" w:hAnsi="Arial" w:cs="Arial"/>
          <w:sz w:val="22"/>
          <w:szCs w:val="22"/>
        </w:rPr>
        <w:t xml:space="preserve"> </w:t>
      </w:r>
      <w:proofErr w:type="spellStart"/>
      <w:r w:rsidRPr="007D5D20">
        <w:rPr>
          <w:rFonts w:ascii="Arial" w:hAnsi="Arial" w:cs="Arial"/>
          <w:sz w:val="22"/>
          <w:szCs w:val="22"/>
        </w:rPr>
        <w:t>ugradnje</w:t>
      </w:r>
      <w:proofErr w:type="spellEnd"/>
      <w:r w:rsidRPr="007D5D20">
        <w:rPr>
          <w:rFonts w:ascii="Arial" w:hAnsi="Arial" w:cs="Arial"/>
          <w:sz w:val="22"/>
          <w:szCs w:val="22"/>
        </w:rPr>
        <w:t xml:space="preserve"> </w:t>
      </w:r>
      <w:proofErr w:type="spellStart"/>
      <w:r w:rsidRPr="007D5D20">
        <w:rPr>
          <w:rFonts w:ascii="Arial" w:hAnsi="Arial" w:cs="Arial"/>
          <w:sz w:val="22"/>
          <w:szCs w:val="22"/>
        </w:rPr>
        <w:t>svjetlosne</w:t>
      </w:r>
      <w:proofErr w:type="spellEnd"/>
      <w:r w:rsidRPr="007D5D20">
        <w:rPr>
          <w:rFonts w:ascii="Arial" w:hAnsi="Arial" w:cs="Arial"/>
          <w:sz w:val="22"/>
          <w:szCs w:val="22"/>
        </w:rPr>
        <w:t xml:space="preserve"> </w:t>
      </w:r>
      <w:proofErr w:type="spellStart"/>
      <w:r w:rsidRPr="007D5D20">
        <w:rPr>
          <w:rFonts w:ascii="Arial" w:hAnsi="Arial" w:cs="Arial"/>
          <w:sz w:val="22"/>
          <w:szCs w:val="22"/>
        </w:rPr>
        <w:t>zaštite</w:t>
      </w:r>
      <w:proofErr w:type="spellEnd"/>
      <w:r w:rsidRPr="007D5D20">
        <w:rPr>
          <w:rFonts w:ascii="Arial" w:hAnsi="Arial" w:cs="Arial"/>
          <w:sz w:val="22"/>
          <w:szCs w:val="22"/>
        </w:rPr>
        <w:t xml:space="preserve"> u </w:t>
      </w:r>
      <w:proofErr w:type="spellStart"/>
      <w:r w:rsidRPr="007D5D20">
        <w:rPr>
          <w:rFonts w:ascii="Arial" w:hAnsi="Arial" w:cs="Arial"/>
          <w:sz w:val="22"/>
          <w:szCs w:val="22"/>
        </w:rPr>
        <w:t>provođenju</w:t>
      </w:r>
      <w:proofErr w:type="spellEnd"/>
      <w:r w:rsidRPr="007D5D20">
        <w:rPr>
          <w:rFonts w:ascii="Arial" w:hAnsi="Arial" w:cs="Arial"/>
          <w:sz w:val="22"/>
          <w:szCs w:val="22"/>
        </w:rPr>
        <w:t xml:space="preserve"> </w:t>
      </w:r>
      <w:proofErr w:type="spellStart"/>
      <w:r w:rsidRPr="007D5D20">
        <w:rPr>
          <w:rFonts w:ascii="Arial" w:hAnsi="Arial" w:cs="Arial"/>
          <w:sz w:val="22"/>
          <w:szCs w:val="22"/>
        </w:rPr>
        <w:t>Javnog</w:t>
      </w:r>
      <w:proofErr w:type="spellEnd"/>
      <w:r w:rsidRPr="007D5D20">
        <w:rPr>
          <w:rFonts w:ascii="Arial" w:hAnsi="Arial" w:cs="Arial"/>
          <w:sz w:val="22"/>
          <w:szCs w:val="22"/>
        </w:rPr>
        <w:t xml:space="preserve"> </w:t>
      </w:r>
      <w:proofErr w:type="spellStart"/>
      <w:r w:rsidRPr="007D5D20">
        <w:rPr>
          <w:rFonts w:ascii="Arial" w:hAnsi="Arial" w:cs="Arial"/>
          <w:sz w:val="22"/>
          <w:szCs w:val="22"/>
        </w:rPr>
        <w:t>poziva</w:t>
      </w:r>
      <w:proofErr w:type="spellEnd"/>
      <w:r w:rsidRPr="007D5D20">
        <w:rPr>
          <w:rFonts w:ascii="Arial" w:hAnsi="Arial" w:cs="Arial"/>
          <w:sz w:val="22"/>
          <w:szCs w:val="22"/>
        </w:rPr>
        <w:t xml:space="preserve"> </w:t>
      </w:r>
      <w:proofErr w:type="spellStart"/>
      <w:r w:rsidRPr="007D5D20">
        <w:rPr>
          <w:rFonts w:ascii="Arial" w:hAnsi="Arial" w:cs="Arial"/>
          <w:sz w:val="22"/>
          <w:szCs w:val="22"/>
        </w:rPr>
        <w:t>za</w:t>
      </w:r>
      <w:proofErr w:type="spellEnd"/>
      <w:r w:rsidRPr="007D5D20">
        <w:rPr>
          <w:rFonts w:ascii="Arial" w:hAnsi="Arial" w:cs="Arial"/>
          <w:sz w:val="22"/>
          <w:szCs w:val="22"/>
        </w:rPr>
        <w:t xml:space="preserve"> </w:t>
      </w:r>
      <w:proofErr w:type="spellStart"/>
      <w:r w:rsidRPr="007D5D20">
        <w:rPr>
          <w:rFonts w:ascii="Arial" w:hAnsi="Arial" w:cs="Arial"/>
          <w:sz w:val="22"/>
          <w:szCs w:val="22"/>
        </w:rPr>
        <w:t>predlaganje</w:t>
      </w:r>
      <w:proofErr w:type="spellEnd"/>
      <w:r w:rsidRPr="007D5D20">
        <w:rPr>
          <w:rFonts w:ascii="Arial" w:hAnsi="Arial" w:cs="Arial"/>
          <w:sz w:val="22"/>
          <w:szCs w:val="22"/>
        </w:rPr>
        <w:t xml:space="preserve"> </w:t>
      </w:r>
      <w:proofErr w:type="spellStart"/>
      <w:r w:rsidRPr="007D5D20">
        <w:rPr>
          <w:rFonts w:ascii="Arial" w:hAnsi="Arial" w:cs="Arial"/>
          <w:sz w:val="22"/>
          <w:szCs w:val="22"/>
        </w:rPr>
        <w:t>javnih</w:t>
      </w:r>
      <w:proofErr w:type="spellEnd"/>
      <w:r w:rsidRPr="007D5D20">
        <w:rPr>
          <w:rFonts w:ascii="Arial" w:hAnsi="Arial" w:cs="Arial"/>
          <w:sz w:val="22"/>
          <w:szCs w:val="22"/>
        </w:rPr>
        <w:t xml:space="preserve"> </w:t>
      </w:r>
      <w:proofErr w:type="spellStart"/>
      <w:r w:rsidRPr="007D5D20">
        <w:rPr>
          <w:rFonts w:ascii="Arial" w:hAnsi="Arial" w:cs="Arial"/>
          <w:sz w:val="22"/>
          <w:szCs w:val="22"/>
        </w:rPr>
        <w:t>potreba</w:t>
      </w:r>
      <w:proofErr w:type="spellEnd"/>
      <w:r w:rsidRPr="007D5D20">
        <w:rPr>
          <w:rFonts w:ascii="Arial" w:hAnsi="Arial" w:cs="Arial"/>
          <w:sz w:val="22"/>
          <w:szCs w:val="22"/>
        </w:rPr>
        <w:t xml:space="preserve"> u </w:t>
      </w:r>
      <w:proofErr w:type="spellStart"/>
      <w:r w:rsidRPr="007D5D20">
        <w:rPr>
          <w:rFonts w:ascii="Arial" w:hAnsi="Arial" w:cs="Arial"/>
          <w:sz w:val="22"/>
          <w:szCs w:val="22"/>
        </w:rPr>
        <w:t>kulturi</w:t>
      </w:r>
      <w:proofErr w:type="spellEnd"/>
      <w:r w:rsidRPr="007D5D20">
        <w:rPr>
          <w:rFonts w:ascii="Arial" w:hAnsi="Arial" w:cs="Arial"/>
          <w:sz w:val="22"/>
          <w:szCs w:val="22"/>
        </w:rPr>
        <w:t xml:space="preserve"> </w:t>
      </w:r>
      <w:proofErr w:type="spellStart"/>
      <w:r w:rsidRPr="007D5D20">
        <w:rPr>
          <w:rFonts w:ascii="Arial" w:hAnsi="Arial" w:cs="Arial"/>
          <w:sz w:val="22"/>
          <w:szCs w:val="22"/>
        </w:rPr>
        <w:t>Republike</w:t>
      </w:r>
      <w:proofErr w:type="spellEnd"/>
      <w:r w:rsidRPr="007D5D20">
        <w:rPr>
          <w:rFonts w:ascii="Arial" w:hAnsi="Arial" w:cs="Arial"/>
          <w:sz w:val="22"/>
          <w:szCs w:val="22"/>
        </w:rPr>
        <w:t xml:space="preserve"> </w:t>
      </w:r>
      <w:proofErr w:type="spellStart"/>
      <w:r w:rsidRPr="007D5D20">
        <w:rPr>
          <w:rFonts w:ascii="Arial" w:hAnsi="Arial" w:cs="Arial"/>
          <w:sz w:val="22"/>
          <w:szCs w:val="22"/>
        </w:rPr>
        <w:t>Hrvatske</w:t>
      </w:r>
      <w:proofErr w:type="spellEnd"/>
      <w:r w:rsidRPr="007D5D20">
        <w:rPr>
          <w:rFonts w:ascii="Arial" w:hAnsi="Arial" w:cs="Arial"/>
          <w:sz w:val="22"/>
          <w:szCs w:val="22"/>
        </w:rPr>
        <w:t xml:space="preserve"> </w:t>
      </w:r>
      <w:proofErr w:type="spellStart"/>
      <w:r w:rsidRPr="007D5D20">
        <w:rPr>
          <w:rFonts w:ascii="Arial" w:hAnsi="Arial" w:cs="Arial"/>
          <w:sz w:val="22"/>
          <w:szCs w:val="22"/>
        </w:rPr>
        <w:t>za</w:t>
      </w:r>
      <w:proofErr w:type="spellEnd"/>
      <w:r w:rsidRPr="007D5D20">
        <w:rPr>
          <w:rFonts w:ascii="Arial" w:hAnsi="Arial" w:cs="Arial"/>
          <w:sz w:val="22"/>
          <w:szCs w:val="22"/>
        </w:rPr>
        <w:t xml:space="preserve"> 2023.</w:t>
      </w:r>
      <w:proofErr w:type="gramEnd"/>
      <w:r w:rsidRPr="007D5D20">
        <w:rPr>
          <w:rFonts w:ascii="Arial" w:hAnsi="Arial" w:cs="Arial"/>
          <w:sz w:val="22"/>
          <w:szCs w:val="22"/>
        </w:rPr>
        <w:t xml:space="preserve"> </w:t>
      </w:r>
      <w:proofErr w:type="spellStart"/>
      <w:proofErr w:type="gramStart"/>
      <w:r w:rsidRPr="007D5D20">
        <w:rPr>
          <w:rFonts w:ascii="Arial" w:hAnsi="Arial" w:cs="Arial"/>
          <w:sz w:val="22"/>
          <w:szCs w:val="22"/>
        </w:rPr>
        <w:t>godinu</w:t>
      </w:r>
      <w:proofErr w:type="spellEnd"/>
      <w:proofErr w:type="gramEnd"/>
      <w:r w:rsidRPr="007D5D20">
        <w:rPr>
          <w:rFonts w:ascii="Arial" w:hAnsi="Arial" w:cs="Arial"/>
          <w:sz w:val="22"/>
          <w:szCs w:val="22"/>
        </w:rPr>
        <w:t xml:space="preserve"> </w:t>
      </w:r>
      <w:proofErr w:type="spellStart"/>
      <w:r w:rsidRPr="007D5D20">
        <w:rPr>
          <w:rFonts w:ascii="Arial" w:hAnsi="Arial" w:cs="Arial"/>
          <w:sz w:val="22"/>
          <w:szCs w:val="22"/>
        </w:rPr>
        <w:t>od</w:t>
      </w:r>
      <w:proofErr w:type="spellEnd"/>
      <w:r w:rsidRPr="007D5D20">
        <w:rPr>
          <w:rFonts w:ascii="Arial" w:hAnsi="Arial" w:cs="Arial"/>
          <w:sz w:val="22"/>
          <w:szCs w:val="22"/>
        </w:rPr>
        <w:t xml:space="preserve"> </w:t>
      </w:r>
      <w:proofErr w:type="spellStart"/>
      <w:r w:rsidRPr="007D5D20">
        <w:rPr>
          <w:rFonts w:ascii="Arial" w:hAnsi="Arial" w:cs="Arial"/>
          <w:sz w:val="22"/>
          <w:szCs w:val="22"/>
        </w:rPr>
        <w:t>strane</w:t>
      </w:r>
      <w:proofErr w:type="spellEnd"/>
      <w:r w:rsidRPr="007D5D20">
        <w:rPr>
          <w:rFonts w:ascii="Arial" w:hAnsi="Arial" w:cs="Arial"/>
          <w:sz w:val="22"/>
          <w:szCs w:val="22"/>
        </w:rPr>
        <w:t xml:space="preserve"> </w:t>
      </w:r>
      <w:proofErr w:type="spellStart"/>
      <w:r w:rsidRPr="007D5D20">
        <w:rPr>
          <w:rFonts w:ascii="Arial" w:hAnsi="Arial" w:cs="Arial"/>
          <w:sz w:val="22"/>
          <w:szCs w:val="22"/>
        </w:rPr>
        <w:t>Ministarstva</w:t>
      </w:r>
      <w:proofErr w:type="spellEnd"/>
      <w:r w:rsidRPr="007D5D20">
        <w:rPr>
          <w:rFonts w:ascii="Arial" w:hAnsi="Arial" w:cs="Arial"/>
          <w:sz w:val="22"/>
          <w:szCs w:val="22"/>
        </w:rPr>
        <w:t xml:space="preserve"> </w:t>
      </w:r>
      <w:proofErr w:type="spellStart"/>
      <w:r w:rsidRPr="007D5D20">
        <w:rPr>
          <w:rFonts w:ascii="Arial" w:hAnsi="Arial" w:cs="Arial"/>
          <w:sz w:val="22"/>
          <w:szCs w:val="22"/>
        </w:rPr>
        <w:t>kulture</w:t>
      </w:r>
      <w:proofErr w:type="spellEnd"/>
      <w:r w:rsidRPr="007D5D20">
        <w:rPr>
          <w:rFonts w:ascii="Arial" w:hAnsi="Arial" w:cs="Arial"/>
          <w:sz w:val="22"/>
          <w:szCs w:val="22"/>
        </w:rPr>
        <w:t xml:space="preserve"> </w:t>
      </w:r>
      <w:proofErr w:type="spellStart"/>
      <w:r w:rsidRPr="007D5D20">
        <w:rPr>
          <w:rFonts w:ascii="Arial" w:hAnsi="Arial" w:cs="Arial"/>
          <w:sz w:val="22"/>
          <w:szCs w:val="22"/>
        </w:rPr>
        <w:t>i</w:t>
      </w:r>
      <w:proofErr w:type="spellEnd"/>
      <w:r w:rsidRPr="007D5D20">
        <w:rPr>
          <w:rFonts w:ascii="Arial" w:hAnsi="Arial" w:cs="Arial"/>
          <w:sz w:val="22"/>
          <w:szCs w:val="22"/>
        </w:rPr>
        <w:t xml:space="preserve"> </w:t>
      </w:r>
      <w:proofErr w:type="spellStart"/>
      <w:r w:rsidRPr="007D5D20">
        <w:rPr>
          <w:rFonts w:ascii="Arial" w:hAnsi="Arial" w:cs="Arial"/>
          <w:sz w:val="22"/>
          <w:szCs w:val="22"/>
        </w:rPr>
        <w:t>medija</w:t>
      </w:r>
      <w:proofErr w:type="spellEnd"/>
      <w:r w:rsidRPr="007D5D20">
        <w:rPr>
          <w:rFonts w:ascii="Arial" w:hAnsi="Arial" w:cs="Arial"/>
          <w:sz w:val="22"/>
          <w:szCs w:val="22"/>
        </w:rPr>
        <w:t xml:space="preserve"> </w:t>
      </w:r>
      <w:proofErr w:type="spellStart"/>
      <w:r w:rsidRPr="007D5D20">
        <w:rPr>
          <w:rFonts w:ascii="Arial" w:hAnsi="Arial" w:cs="Arial"/>
          <w:sz w:val="22"/>
          <w:szCs w:val="22"/>
        </w:rPr>
        <w:t>Republike</w:t>
      </w:r>
      <w:proofErr w:type="spellEnd"/>
      <w:r w:rsidRPr="007D5D20">
        <w:rPr>
          <w:rFonts w:ascii="Arial" w:hAnsi="Arial" w:cs="Arial"/>
          <w:sz w:val="22"/>
          <w:szCs w:val="22"/>
        </w:rPr>
        <w:t xml:space="preserve"> </w:t>
      </w:r>
      <w:proofErr w:type="spellStart"/>
      <w:r w:rsidRPr="007D5D20">
        <w:rPr>
          <w:rFonts w:ascii="Arial" w:hAnsi="Arial" w:cs="Arial"/>
          <w:sz w:val="22"/>
          <w:szCs w:val="22"/>
        </w:rPr>
        <w:t>Hrvatske</w:t>
      </w:r>
      <w:proofErr w:type="spellEnd"/>
      <w:r w:rsidRPr="007D5D20">
        <w:rPr>
          <w:rFonts w:ascii="Arial" w:hAnsi="Arial" w:cs="Arial"/>
          <w:sz w:val="22"/>
          <w:szCs w:val="22"/>
        </w:rPr>
        <w:t>.</w:t>
      </w:r>
    </w:p>
    <w:p w:rsidR="007D5D20" w:rsidRPr="007D5D20" w:rsidRDefault="007D5D20" w:rsidP="007D5D20">
      <w:pPr>
        <w:jc w:val="both"/>
        <w:rPr>
          <w:rFonts w:ascii="Arial" w:hAnsi="Arial" w:cs="Arial"/>
          <w:color w:val="FF0000"/>
          <w:sz w:val="22"/>
          <w:szCs w:val="22"/>
        </w:rPr>
      </w:pPr>
    </w:p>
    <w:p w:rsidR="00850EB1" w:rsidRPr="00571E14" w:rsidRDefault="00850EB1" w:rsidP="00571E14">
      <w:pPr>
        <w:jc w:val="both"/>
        <w:rPr>
          <w:rFonts w:ascii="Arial" w:hAnsi="Arial" w:cs="Arial"/>
          <w:sz w:val="22"/>
          <w:szCs w:val="22"/>
          <w:lang w:val="hr-HR"/>
        </w:rPr>
      </w:pPr>
      <w:r w:rsidRPr="00571E14">
        <w:rPr>
          <w:rFonts w:ascii="Arial" w:hAnsi="Arial" w:cs="Arial"/>
          <w:sz w:val="22"/>
          <w:szCs w:val="22"/>
          <w:lang w:val="hr-HR"/>
        </w:rPr>
        <w:t>Procijenjena vrije</w:t>
      </w:r>
      <w:r w:rsidR="00B22B97" w:rsidRPr="00571E14">
        <w:rPr>
          <w:rFonts w:ascii="Arial" w:hAnsi="Arial" w:cs="Arial"/>
          <w:sz w:val="22"/>
          <w:szCs w:val="22"/>
          <w:lang w:val="hr-HR"/>
        </w:rPr>
        <w:t>dnost nabave iznosi 11.679,61 EUR</w:t>
      </w:r>
      <w:r w:rsidRPr="00571E14">
        <w:rPr>
          <w:rFonts w:ascii="Arial" w:hAnsi="Arial" w:cs="Arial"/>
          <w:sz w:val="22"/>
          <w:szCs w:val="22"/>
          <w:lang w:val="hr-HR"/>
        </w:rPr>
        <w:t xml:space="preserve"> bez PDV-a.</w:t>
      </w:r>
    </w:p>
    <w:p w:rsidR="00BE6154" w:rsidRPr="00571E14" w:rsidRDefault="00BE6154" w:rsidP="00571E14">
      <w:pPr>
        <w:jc w:val="both"/>
        <w:rPr>
          <w:rFonts w:ascii="Arial" w:hAnsi="Arial" w:cs="Arial"/>
          <w:sz w:val="22"/>
          <w:szCs w:val="22"/>
          <w:lang w:val="hr-HR"/>
        </w:rPr>
      </w:pPr>
    </w:p>
    <w:p w:rsidR="00850EB1" w:rsidRPr="00571E14" w:rsidRDefault="00850EB1" w:rsidP="00571E14">
      <w:pPr>
        <w:jc w:val="both"/>
        <w:rPr>
          <w:rFonts w:ascii="Arial" w:hAnsi="Arial" w:cs="Arial"/>
          <w:sz w:val="22"/>
          <w:szCs w:val="22"/>
          <w:u w:val="single"/>
          <w:lang w:val="hr-HR"/>
        </w:rPr>
      </w:pPr>
    </w:p>
    <w:p w:rsidR="00850EB1" w:rsidRPr="00571E14" w:rsidRDefault="004D586F" w:rsidP="00571E14">
      <w:pPr>
        <w:pStyle w:val="Odlomakpopisa"/>
        <w:numPr>
          <w:ilvl w:val="0"/>
          <w:numId w:val="7"/>
        </w:numPr>
        <w:jc w:val="both"/>
        <w:rPr>
          <w:rFonts w:ascii="Arial" w:hAnsi="Arial" w:cs="Arial"/>
          <w:b/>
          <w:sz w:val="22"/>
          <w:szCs w:val="22"/>
          <w:u w:val="single"/>
          <w:lang w:val="hr-HR"/>
        </w:rPr>
      </w:pPr>
      <w:r w:rsidRPr="00571E14">
        <w:rPr>
          <w:rFonts w:ascii="Arial" w:hAnsi="Arial" w:cs="Arial"/>
          <w:b/>
          <w:sz w:val="22"/>
          <w:szCs w:val="22"/>
          <w:u w:val="single"/>
          <w:lang w:val="hr-HR"/>
        </w:rPr>
        <w:t xml:space="preserve"> </w:t>
      </w:r>
      <w:r w:rsidR="00850EB1" w:rsidRPr="00571E14">
        <w:rPr>
          <w:rFonts w:ascii="Arial" w:hAnsi="Arial" w:cs="Arial"/>
          <w:b/>
          <w:sz w:val="22"/>
          <w:szCs w:val="22"/>
          <w:u w:val="single"/>
          <w:lang w:val="hr-HR"/>
        </w:rPr>
        <w:t>NARUČITELJ:</w:t>
      </w:r>
    </w:p>
    <w:p w:rsidR="009373F0" w:rsidRPr="00571E14" w:rsidRDefault="009373F0" w:rsidP="00571E14">
      <w:pPr>
        <w:jc w:val="both"/>
        <w:rPr>
          <w:rFonts w:ascii="Arial" w:hAnsi="Arial" w:cs="Arial"/>
          <w:sz w:val="22"/>
          <w:szCs w:val="22"/>
          <w:lang w:val="hr-HR"/>
        </w:rPr>
      </w:pPr>
    </w:p>
    <w:p w:rsidR="00850EB1" w:rsidRPr="00571E14" w:rsidRDefault="00F33892" w:rsidP="00571E14">
      <w:pPr>
        <w:jc w:val="both"/>
        <w:rPr>
          <w:rFonts w:ascii="Arial" w:hAnsi="Arial" w:cs="Arial"/>
          <w:sz w:val="22"/>
          <w:szCs w:val="22"/>
        </w:rPr>
      </w:pPr>
      <w:r w:rsidRPr="00571E14">
        <w:rPr>
          <w:rFonts w:ascii="Arial" w:hAnsi="Arial" w:cs="Arial"/>
          <w:sz w:val="22"/>
          <w:szCs w:val="22"/>
        </w:rPr>
        <w:t xml:space="preserve">Gradski muzej Križevci, Tome </w:t>
      </w:r>
      <w:proofErr w:type="spellStart"/>
      <w:r w:rsidRPr="00571E14">
        <w:rPr>
          <w:rFonts w:ascii="Arial" w:hAnsi="Arial" w:cs="Arial"/>
          <w:sz w:val="22"/>
          <w:szCs w:val="22"/>
        </w:rPr>
        <w:t>Sermagea</w:t>
      </w:r>
      <w:proofErr w:type="spellEnd"/>
      <w:r w:rsidRPr="00571E14">
        <w:rPr>
          <w:rFonts w:ascii="Arial" w:hAnsi="Arial" w:cs="Arial"/>
          <w:sz w:val="22"/>
          <w:szCs w:val="22"/>
        </w:rPr>
        <w:t xml:space="preserve"> 2, 48260 Križevci, OIB</w:t>
      </w:r>
      <w:proofErr w:type="gramStart"/>
      <w:r w:rsidRPr="00571E14">
        <w:rPr>
          <w:rFonts w:ascii="Arial" w:hAnsi="Arial" w:cs="Arial"/>
          <w:sz w:val="22"/>
          <w:szCs w:val="22"/>
        </w:rPr>
        <w:t>:51151853538</w:t>
      </w:r>
      <w:proofErr w:type="gramEnd"/>
      <w:r w:rsidR="005B786A" w:rsidRPr="00571E14">
        <w:rPr>
          <w:rFonts w:ascii="Arial" w:hAnsi="Arial" w:cs="Arial"/>
          <w:sz w:val="22"/>
          <w:szCs w:val="22"/>
        </w:rPr>
        <w:t>.</w:t>
      </w:r>
    </w:p>
    <w:p w:rsidR="00487BB0" w:rsidRPr="00571E14" w:rsidRDefault="00487BB0" w:rsidP="00571E14">
      <w:pPr>
        <w:jc w:val="both"/>
        <w:rPr>
          <w:rFonts w:ascii="Arial" w:hAnsi="Arial" w:cs="Arial"/>
          <w:sz w:val="22"/>
          <w:szCs w:val="22"/>
          <w:u w:val="single"/>
          <w:lang w:val="hr-HR"/>
        </w:rPr>
      </w:pPr>
    </w:p>
    <w:p w:rsidR="00850EB1" w:rsidRPr="00571E14" w:rsidRDefault="00850EB1" w:rsidP="00571E14">
      <w:pPr>
        <w:ind w:left="720"/>
        <w:jc w:val="both"/>
        <w:rPr>
          <w:rFonts w:ascii="Arial" w:hAnsi="Arial" w:cs="Arial"/>
          <w:sz w:val="22"/>
          <w:szCs w:val="22"/>
          <w:lang w:val="hr-HR"/>
        </w:rPr>
      </w:pPr>
    </w:p>
    <w:p w:rsidR="00850EB1" w:rsidRPr="00571E14" w:rsidRDefault="00850EB1" w:rsidP="00571E14">
      <w:pPr>
        <w:pStyle w:val="Naslov1"/>
        <w:numPr>
          <w:ilvl w:val="0"/>
          <w:numId w:val="7"/>
        </w:numPr>
        <w:spacing w:line="240" w:lineRule="auto"/>
        <w:jc w:val="both"/>
        <w:rPr>
          <w:rFonts w:ascii="Arial" w:hAnsi="Arial" w:cs="Arial"/>
          <w:sz w:val="22"/>
          <w:szCs w:val="22"/>
        </w:rPr>
      </w:pPr>
      <w:r w:rsidRPr="00571E14">
        <w:rPr>
          <w:rFonts w:ascii="Arial" w:hAnsi="Arial" w:cs="Arial"/>
          <w:sz w:val="22"/>
          <w:szCs w:val="22"/>
        </w:rPr>
        <w:t>PREDMET NABAVE:</w:t>
      </w:r>
    </w:p>
    <w:p w:rsidR="00850EB1" w:rsidRPr="00571E14" w:rsidRDefault="00850EB1" w:rsidP="00571E14">
      <w:pPr>
        <w:pStyle w:val="Bezproreda"/>
        <w:jc w:val="both"/>
        <w:rPr>
          <w:rFonts w:ascii="Arial" w:eastAsia="Times New Roman" w:hAnsi="Arial" w:cs="Arial"/>
        </w:rPr>
      </w:pPr>
    </w:p>
    <w:p w:rsidR="00850EB1" w:rsidRDefault="00F33892" w:rsidP="00571E14">
      <w:pPr>
        <w:pStyle w:val="Bezproreda"/>
        <w:jc w:val="both"/>
        <w:rPr>
          <w:rFonts w:ascii="Arial" w:hAnsi="Arial" w:cs="Arial"/>
        </w:rPr>
      </w:pPr>
      <w:r w:rsidRPr="00571E14">
        <w:rPr>
          <w:rFonts w:ascii="Arial" w:eastAsia="Times New Roman" w:hAnsi="Arial" w:cs="Arial"/>
        </w:rPr>
        <w:t>Predmet nabave su</w:t>
      </w:r>
      <w:r w:rsidR="00B22B97" w:rsidRPr="00571E14">
        <w:rPr>
          <w:rFonts w:ascii="Arial" w:hAnsi="Arial" w:cs="Arial"/>
        </w:rPr>
        <w:t xml:space="preserve"> građevinski radovi na zgradi Gradskog muzeja Križevci i Likovne galerije – zamjena elektroinstalacija i rasvjetnih tijela</w:t>
      </w:r>
      <w:r w:rsidR="00850EB1" w:rsidRPr="00571E14">
        <w:rPr>
          <w:rFonts w:ascii="Arial" w:hAnsi="Arial" w:cs="Arial"/>
        </w:rPr>
        <w:t xml:space="preserve">, </w:t>
      </w:r>
      <w:bookmarkStart w:id="0" w:name="_GoBack"/>
      <w:bookmarkEnd w:id="0"/>
      <w:r w:rsidR="00850EB1" w:rsidRPr="00571E14">
        <w:rPr>
          <w:rFonts w:ascii="Arial" w:hAnsi="Arial" w:cs="Arial"/>
        </w:rPr>
        <w:t>sukladno Troškovniku u prilogu.</w:t>
      </w:r>
    </w:p>
    <w:p w:rsidR="00D37C8B" w:rsidRDefault="00D37C8B" w:rsidP="00571E14">
      <w:pPr>
        <w:pStyle w:val="Bezproreda"/>
        <w:jc w:val="both"/>
        <w:rPr>
          <w:rFonts w:ascii="Arial" w:hAnsi="Arial" w:cs="Arial"/>
        </w:rPr>
      </w:pPr>
    </w:p>
    <w:p w:rsidR="00D37C8B" w:rsidRPr="00571E14" w:rsidRDefault="00D37C8B" w:rsidP="00571E14">
      <w:pPr>
        <w:pStyle w:val="Bezproreda"/>
        <w:jc w:val="both"/>
        <w:rPr>
          <w:rFonts w:ascii="Arial" w:hAnsi="Arial" w:cs="Arial"/>
        </w:rPr>
      </w:pPr>
      <w:r>
        <w:rPr>
          <w:rFonts w:ascii="Arial" w:hAnsi="Arial" w:cs="Arial"/>
        </w:rPr>
        <w:t>Predmet nabave nije podijeljen u grupe.</w:t>
      </w:r>
    </w:p>
    <w:p w:rsidR="00850EB1" w:rsidRPr="00571E14" w:rsidRDefault="00850EB1" w:rsidP="00571E14">
      <w:pPr>
        <w:pStyle w:val="Bezproreda"/>
        <w:jc w:val="both"/>
        <w:rPr>
          <w:rFonts w:ascii="Arial" w:hAnsi="Arial" w:cs="Arial"/>
        </w:rPr>
      </w:pPr>
    </w:p>
    <w:p w:rsidR="00487BB0" w:rsidRPr="00571E14" w:rsidRDefault="00487BB0" w:rsidP="00571E14">
      <w:pPr>
        <w:pStyle w:val="Bezproreda"/>
        <w:jc w:val="both"/>
        <w:rPr>
          <w:rFonts w:ascii="Arial" w:hAnsi="Arial" w:cs="Arial"/>
        </w:rPr>
      </w:pPr>
    </w:p>
    <w:p w:rsidR="00850EB1" w:rsidRPr="00571E14" w:rsidRDefault="00850EB1" w:rsidP="00571E14">
      <w:pPr>
        <w:pStyle w:val="Odlomakpopisa"/>
        <w:numPr>
          <w:ilvl w:val="0"/>
          <w:numId w:val="7"/>
        </w:numPr>
        <w:jc w:val="both"/>
        <w:rPr>
          <w:rFonts w:ascii="Arial" w:hAnsi="Arial" w:cs="Arial"/>
          <w:b/>
          <w:sz w:val="22"/>
          <w:szCs w:val="22"/>
          <w:u w:val="single"/>
          <w:lang w:val="hr-HR"/>
        </w:rPr>
      </w:pPr>
      <w:r w:rsidRPr="00571E14">
        <w:rPr>
          <w:rFonts w:ascii="Arial" w:hAnsi="Arial" w:cs="Arial"/>
          <w:b/>
          <w:bCs/>
          <w:sz w:val="22"/>
          <w:szCs w:val="22"/>
          <w:u w:val="single"/>
          <w:lang w:val="hr-HR"/>
        </w:rPr>
        <w:t>ROK POČETKA I ZAVRŠETKA RADOVA:</w:t>
      </w:r>
    </w:p>
    <w:p w:rsidR="009373F0" w:rsidRPr="00571E14" w:rsidRDefault="009373F0" w:rsidP="00571E14">
      <w:pPr>
        <w:jc w:val="both"/>
        <w:rPr>
          <w:rFonts w:ascii="Arial" w:hAnsi="Arial" w:cs="Arial"/>
          <w:b/>
          <w:bCs/>
          <w:sz w:val="22"/>
          <w:szCs w:val="22"/>
          <w:lang w:val="hr-HR"/>
        </w:rPr>
      </w:pPr>
    </w:p>
    <w:p w:rsidR="00850EB1" w:rsidRPr="00571E14" w:rsidRDefault="00850EB1" w:rsidP="00571E14">
      <w:pPr>
        <w:jc w:val="both"/>
        <w:rPr>
          <w:rFonts w:ascii="Arial" w:hAnsi="Arial" w:cs="Arial"/>
          <w:bCs/>
          <w:sz w:val="22"/>
          <w:szCs w:val="22"/>
          <w:lang w:val="hr-HR"/>
        </w:rPr>
      </w:pPr>
      <w:r w:rsidRPr="00571E14">
        <w:rPr>
          <w:rFonts w:ascii="Arial" w:hAnsi="Arial" w:cs="Arial"/>
          <w:bCs/>
          <w:sz w:val="22"/>
          <w:szCs w:val="22"/>
          <w:lang w:val="hr-HR"/>
        </w:rPr>
        <w:t>Rok za početak radova je odmah po obostranom potpisu ugovora</w:t>
      </w:r>
      <w:r w:rsidR="00C872CF" w:rsidRPr="00571E14">
        <w:rPr>
          <w:rFonts w:ascii="Arial" w:hAnsi="Arial" w:cs="Arial"/>
          <w:bCs/>
          <w:sz w:val="22"/>
          <w:szCs w:val="22"/>
          <w:lang w:val="hr-HR"/>
        </w:rPr>
        <w:t>,</w:t>
      </w:r>
      <w:r w:rsidRPr="00571E14">
        <w:rPr>
          <w:rFonts w:ascii="Arial" w:hAnsi="Arial" w:cs="Arial"/>
          <w:bCs/>
          <w:sz w:val="22"/>
          <w:szCs w:val="22"/>
          <w:lang w:val="hr-HR"/>
        </w:rPr>
        <w:t xml:space="preserve"> te uvođenju u posao.</w:t>
      </w:r>
    </w:p>
    <w:p w:rsidR="009373F0" w:rsidRPr="00571E14" w:rsidRDefault="009373F0" w:rsidP="00571E14">
      <w:pPr>
        <w:jc w:val="both"/>
        <w:rPr>
          <w:rFonts w:ascii="Arial" w:hAnsi="Arial" w:cs="Arial"/>
          <w:bCs/>
          <w:sz w:val="22"/>
          <w:szCs w:val="22"/>
          <w:lang w:val="hr-HR"/>
        </w:rPr>
      </w:pPr>
    </w:p>
    <w:p w:rsidR="00065C01" w:rsidRDefault="00F33892" w:rsidP="00571E14">
      <w:pPr>
        <w:jc w:val="both"/>
        <w:rPr>
          <w:rFonts w:ascii="Arial" w:hAnsi="Arial" w:cs="Arial"/>
          <w:bCs/>
          <w:sz w:val="22"/>
          <w:szCs w:val="22"/>
          <w:lang w:val="hr-HR"/>
        </w:rPr>
      </w:pPr>
      <w:r w:rsidRPr="00571E14">
        <w:rPr>
          <w:rFonts w:ascii="Arial" w:hAnsi="Arial" w:cs="Arial"/>
          <w:bCs/>
          <w:sz w:val="22"/>
          <w:szCs w:val="22"/>
          <w:lang w:val="hr-HR"/>
        </w:rPr>
        <w:t>Rok za završet</w:t>
      </w:r>
      <w:r w:rsidR="00377B02">
        <w:rPr>
          <w:rFonts w:ascii="Arial" w:hAnsi="Arial" w:cs="Arial"/>
          <w:bCs/>
          <w:sz w:val="22"/>
          <w:szCs w:val="22"/>
          <w:lang w:val="hr-HR"/>
        </w:rPr>
        <w:t xml:space="preserve">ak radova </w:t>
      </w:r>
      <w:proofErr w:type="spellStart"/>
      <w:r w:rsidR="00377B02" w:rsidRPr="00571E14">
        <w:rPr>
          <w:rFonts w:ascii="Arial" w:hAnsi="Arial" w:cs="Arial"/>
          <w:sz w:val="22"/>
          <w:szCs w:val="22"/>
        </w:rPr>
        <w:t>na</w:t>
      </w:r>
      <w:proofErr w:type="spellEnd"/>
      <w:r w:rsidR="00377B02" w:rsidRPr="00571E14">
        <w:rPr>
          <w:rFonts w:ascii="Arial" w:hAnsi="Arial" w:cs="Arial"/>
          <w:sz w:val="22"/>
          <w:szCs w:val="22"/>
        </w:rPr>
        <w:t xml:space="preserve"> </w:t>
      </w:r>
      <w:proofErr w:type="spellStart"/>
      <w:r w:rsidR="00377B02" w:rsidRPr="00571E14">
        <w:rPr>
          <w:rFonts w:ascii="Arial" w:hAnsi="Arial" w:cs="Arial"/>
          <w:sz w:val="22"/>
          <w:szCs w:val="22"/>
        </w:rPr>
        <w:t>zgradi</w:t>
      </w:r>
      <w:proofErr w:type="spellEnd"/>
      <w:r w:rsidR="00377B02" w:rsidRPr="00571E14">
        <w:rPr>
          <w:rFonts w:ascii="Arial" w:hAnsi="Arial" w:cs="Arial"/>
          <w:sz w:val="22"/>
          <w:szCs w:val="22"/>
        </w:rPr>
        <w:t xml:space="preserve"> </w:t>
      </w:r>
      <w:proofErr w:type="spellStart"/>
      <w:r w:rsidR="00377B02" w:rsidRPr="00571E14">
        <w:rPr>
          <w:rFonts w:ascii="Arial" w:hAnsi="Arial" w:cs="Arial"/>
          <w:sz w:val="22"/>
          <w:szCs w:val="22"/>
        </w:rPr>
        <w:t>Gradskog</w:t>
      </w:r>
      <w:proofErr w:type="spellEnd"/>
      <w:r w:rsidR="00377B02" w:rsidRPr="00571E14">
        <w:rPr>
          <w:rFonts w:ascii="Arial" w:hAnsi="Arial" w:cs="Arial"/>
          <w:sz w:val="22"/>
          <w:szCs w:val="22"/>
        </w:rPr>
        <w:t xml:space="preserve"> </w:t>
      </w:r>
      <w:proofErr w:type="spellStart"/>
      <w:r w:rsidR="00377B02" w:rsidRPr="00571E14">
        <w:rPr>
          <w:rFonts w:ascii="Arial" w:hAnsi="Arial" w:cs="Arial"/>
          <w:sz w:val="22"/>
          <w:szCs w:val="22"/>
        </w:rPr>
        <w:t>muzeja</w:t>
      </w:r>
      <w:proofErr w:type="spellEnd"/>
      <w:r w:rsidR="00377B02" w:rsidRPr="00571E14">
        <w:rPr>
          <w:rFonts w:ascii="Arial" w:hAnsi="Arial" w:cs="Arial"/>
          <w:sz w:val="22"/>
          <w:szCs w:val="22"/>
        </w:rPr>
        <w:t xml:space="preserve"> Križevci</w:t>
      </w:r>
      <w:r w:rsidR="00377B02" w:rsidRPr="00571E14">
        <w:rPr>
          <w:rFonts w:ascii="Arial" w:hAnsi="Arial" w:cs="Arial"/>
          <w:bCs/>
          <w:sz w:val="22"/>
          <w:szCs w:val="22"/>
          <w:lang w:val="hr-HR"/>
        </w:rPr>
        <w:t xml:space="preserve"> </w:t>
      </w:r>
      <w:r w:rsidR="00377B02">
        <w:rPr>
          <w:rFonts w:ascii="Arial" w:hAnsi="Arial" w:cs="Arial"/>
          <w:bCs/>
          <w:sz w:val="22"/>
          <w:szCs w:val="22"/>
          <w:lang w:val="hr-HR"/>
        </w:rPr>
        <w:t>j</w:t>
      </w:r>
      <w:r w:rsidR="00B22B97" w:rsidRPr="00571E14">
        <w:rPr>
          <w:rFonts w:ascii="Arial" w:hAnsi="Arial" w:cs="Arial"/>
          <w:bCs/>
          <w:sz w:val="22"/>
          <w:szCs w:val="22"/>
          <w:lang w:val="hr-HR"/>
        </w:rPr>
        <w:t xml:space="preserve">e </w:t>
      </w:r>
      <w:r w:rsidR="00C1510B">
        <w:rPr>
          <w:rFonts w:ascii="Arial" w:hAnsi="Arial" w:cs="Arial"/>
          <w:bCs/>
          <w:sz w:val="22"/>
          <w:szCs w:val="22"/>
          <w:lang w:val="hr-HR"/>
        </w:rPr>
        <w:t>26.06</w:t>
      </w:r>
      <w:r w:rsidR="00487BB0" w:rsidRPr="00571E14">
        <w:rPr>
          <w:rFonts w:ascii="Arial" w:hAnsi="Arial" w:cs="Arial"/>
          <w:bCs/>
          <w:sz w:val="22"/>
          <w:szCs w:val="22"/>
          <w:lang w:val="hr-HR"/>
        </w:rPr>
        <w:t>.2023. godine</w:t>
      </w:r>
    </w:p>
    <w:p w:rsidR="00C1510B" w:rsidRPr="00571E14" w:rsidRDefault="00C1510B" w:rsidP="00571E14">
      <w:pPr>
        <w:jc w:val="both"/>
        <w:rPr>
          <w:rFonts w:ascii="Arial" w:hAnsi="Arial" w:cs="Arial"/>
          <w:bCs/>
          <w:color w:val="FF0000"/>
          <w:sz w:val="22"/>
          <w:szCs w:val="22"/>
          <w:lang w:val="hr-HR"/>
        </w:rPr>
      </w:pPr>
    </w:p>
    <w:p w:rsidR="00C1510B" w:rsidRDefault="00C1510B" w:rsidP="00571E14">
      <w:pPr>
        <w:spacing w:after="200"/>
        <w:jc w:val="both"/>
        <w:rPr>
          <w:rFonts w:ascii="Arial" w:hAnsi="Arial" w:cs="Arial"/>
          <w:sz w:val="22"/>
          <w:szCs w:val="22"/>
        </w:rPr>
      </w:pPr>
      <w:r w:rsidRPr="00571E14">
        <w:rPr>
          <w:rFonts w:ascii="Arial" w:hAnsi="Arial" w:cs="Arial"/>
          <w:bCs/>
          <w:sz w:val="22"/>
          <w:szCs w:val="22"/>
          <w:lang w:val="hr-HR"/>
        </w:rPr>
        <w:t>Rok za završet</w:t>
      </w:r>
      <w:r>
        <w:rPr>
          <w:rFonts w:ascii="Arial" w:hAnsi="Arial" w:cs="Arial"/>
          <w:bCs/>
          <w:sz w:val="22"/>
          <w:szCs w:val="22"/>
          <w:lang w:val="hr-HR"/>
        </w:rPr>
        <w:t xml:space="preserve">ak radova </w:t>
      </w:r>
      <w:proofErr w:type="spellStart"/>
      <w:r w:rsidRPr="00571E14">
        <w:rPr>
          <w:rFonts w:ascii="Arial" w:hAnsi="Arial" w:cs="Arial"/>
          <w:sz w:val="22"/>
          <w:szCs w:val="22"/>
        </w:rPr>
        <w:t>na</w:t>
      </w:r>
      <w:proofErr w:type="spellEnd"/>
      <w:r w:rsidRPr="00571E14">
        <w:rPr>
          <w:rFonts w:ascii="Arial" w:hAnsi="Arial" w:cs="Arial"/>
          <w:sz w:val="22"/>
          <w:szCs w:val="22"/>
        </w:rPr>
        <w:t xml:space="preserve"> </w:t>
      </w:r>
      <w:proofErr w:type="spellStart"/>
      <w:r w:rsidRPr="00571E14">
        <w:rPr>
          <w:rFonts w:ascii="Arial" w:hAnsi="Arial" w:cs="Arial"/>
          <w:sz w:val="22"/>
          <w:szCs w:val="22"/>
        </w:rPr>
        <w:t>zgradi</w:t>
      </w:r>
      <w:proofErr w:type="spellEnd"/>
      <w:r w:rsidRPr="00C1510B">
        <w:rPr>
          <w:rFonts w:ascii="Arial" w:hAnsi="Arial" w:cs="Arial"/>
          <w:sz w:val="22"/>
          <w:szCs w:val="22"/>
        </w:rPr>
        <w:t xml:space="preserve"> </w:t>
      </w:r>
      <w:proofErr w:type="spellStart"/>
      <w:r w:rsidRPr="00571E14">
        <w:rPr>
          <w:rFonts w:ascii="Arial" w:hAnsi="Arial" w:cs="Arial"/>
          <w:sz w:val="22"/>
          <w:szCs w:val="22"/>
        </w:rPr>
        <w:t>Likovne</w:t>
      </w:r>
      <w:proofErr w:type="spellEnd"/>
      <w:r w:rsidRPr="00571E14">
        <w:rPr>
          <w:rFonts w:ascii="Arial" w:hAnsi="Arial" w:cs="Arial"/>
          <w:sz w:val="22"/>
          <w:szCs w:val="22"/>
        </w:rPr>
        <w:t xml:space="preserve"> </w:t>
      </w:r>
      <w:proofErr w:type="spellStart"/>
      <w:r w:rsidRPr="00571E14">
        <w:rPr>
          <w:rFonts w:ascii="Arial" w:hAnsi="Arial" w:cs="Arial"/>
          <w:sz w:val="22"/>
          <w:szCs w:val="22"/>
        </w:rPr>
        <w:t>galerije</w:t>
      </w:r>
      <w:proofErr w:type="spellEnd"/>
      <w:r>
        <w:rPr>
          <w:rFonts w:ascii="Arial" w:hAnsi="Arial" w:cs="Arial"/>
          <w:sz w:val="22"/>
          <w:szCs w:val="22"/>
        </w:rPr>
        <w:t xml:space="preserve"> je 05.09.2023. </w:t>
      </w:r>
      <w:proofErr w:type="spellStart"/>
      <w:proofErr w:type="gramStart"/>
      <w:r>
        <w:rPr>
          <w:rFonts w:ascii="Arial" w:hAnsi="Arial" w:cs="Arial"/>
          <w:sz w:val="22"/>
          <w:szCs w:val="22"/>
        </w:rPr>
        <w:t>godine</w:t>
      </w:r>
      <w:proofErr w:type="spellEnd"/>
      <w:proofErr w:type="gramEnd"/>
      <w:r>
        <w:rPr>
          <w:rFonts w:ascii="Arial" w:hAnsi="Arial" w:cs="Arial"/>
          <w:sz w:val="22"/>
          <w:szCs w:val="22"/>
        </w:rPr>
        <w:t>.</w:t>
      </w:r>
    </w:p>
    <w:p w:rsidR="00C1510B" w:rsidRPr="00C1510B" w:rsidRDefault="00C1510B" w:rsidP="00571E14">
      <w:pPr>
        <w:spacing w:after="200"/>
        <w:jc w:val="both"/>
        <w:rPr>
          <w:rFonts w:ascii="Arial" w:hAnsi="Arial" w:cs="Arial"/>
          <w:sz w:val="22"/>
          <w:szCs w:val="22"/>
        </w:rPr>
      </w:pPr>
    </w:p>
    <w:p w:rsidR="00850EB1" w:rsidRPr="00571E14" w:rsidRDefault="00850EB1" w:rsidP="00571E14">
      <w:pPr>
        <w:pStyle w:val="Naslov2"/>
        <w:numPr>
          <w:ilvl w:val="0"/>
          <w:numId w:val="7"/>
        </w:numPr>
        <w:jc w:val="both"/>
        <w:rPr>
          <w:rFonts w:ascii="Arial" w:hAnsi="Arial" w:cs="Arial"/>
          <w:color w:val="auto"/>
          <w:sz w:val="22"/>
          <w:szCs w:val="22"/>
          <w:u w:val="single"/>
          <w:lang w:val="hr-HR"/>
        </w:rPr>
      </w:pPr>
      <w:r w:rsidRPr="00571E14">
        <w:rPr>
          <w:rFonts w:ascii="Arial" w:hAnsi="Arial" w:cs="Arial"/>
          <w:color w:val="auto"/>
          <w:sz w:val="22"/>
          <w:szCs w:val="22"/>
          <w:u w:val="single"/>
          <w:lang w:val="hr-HR"/>
        </w:rPr>
        <w:t xml:space="preserve">KRITERIJI KOJE NARUČITELJ ZAHTJEVA: </w:t>
      </w:r>
    </w:p>
    <w:p w:rsidR="00850EB1" w:rsidRPr="00571E14" w:rsidRDefault="00850EB1" w:rsidP="00571E14">
      <w:pPr>
        <w:jc w:val="both"/>
        <w:rPr>
          <w:rFonts w:ascii="Arial" w:hAnsi="Arial" w:cs="Arial"/>
          <w:sz w:val="22"/>
          <w:szCs w:val="22"/>
          <w:lang w:val="hr-HR"/>
        </w:rPr>
      </w:pPr>
    </w:p>
    <w:p w:rsidR="00850EB1" w:rsidRPr="00571E14" w:rsidRDefault="00850EB1" w:rsidP="00571E14">
      <w:pPr>
        <w:jc w:val="both"/>
        <w:rPr>
          <w:rFonts w:ascii="Arial" w:hAnsi="Arial" w:cs="Arial"/>
          <w:sz w:val="22"/>
          <w:szCs w:val="22"/>
          <w:lang w:val="hr-HR"/>
        </w:rPr>
      </w:pPr>
      <w:r w:rsidRPr="00571E14">
        <w:rPr>
          <w:rFonts w:ascii="Arial" w:hAnsi="Arial" w:cs="Arial"/>
          <w:sz w:val="22"/>
          <w:szCs w:val="22"/>
          <w:lang w:val="hr-HR"/>
        </w:rPr>
        <w:t>Svi dokazi koji se prilažu za dokazivanja uvjeta sposobnosti ponuditelja mogu se dostaviti u neovjerenoj preslici. Od najpovoljnijeg ponuditelja s kojim se namjerava sklopiti ugovor može se tražiti dostava izvornika ili ovjerenih preslika svih dokumenata kojima se dokazuju uvjeti sposobnosti.</w:t>
      </w:r>
    </w:p>
    <w:p w:rsidR="00487BB0" w:rsidRPr="00571E14" w:rsidRDefault="00487BB0" w:rsidP="00571E14">
      <w:pPr>
        <w:jc w:val="both"/>
        <w:rPr>
          <w:rFonts w:ascii="Arial" w:hAnsi="Arial" w:cs="Arial"/>
          <w:sz w:val="22"/>
          <w:szCs w:val="22"/>
          <w:lang w:val="hr-HR"/>
        </w:rPr>
      </w:pPr>
    </w:p>
    <w:p w:rsidR="00850EB1" w:rsidRPr="00571E14" w:rsidRDefault="00850EB1" w:rsidP="00571E14">
      <w:pPr>
        <w:pStyle w:val="Naslov2"/>
        <w:numPr>
          <w:ilvl w:val="1"/>
          <w:numId w:val="7"/>
        </w:numPr>
        <w:jc w:val="both"/>
        <w:rPr>
          <w:rFonts w:ascii="Arial" w:hAnsi="Arial" w:cs="Arial"/>
          <w:color w:val="auto"/>
          <w:sz w:val="22"/>
          <w:szCs w:val="22"/>
          <w:u w:val="single"/>
          <w:lang w:val="hr-HR"/>
        </w:rPr>
      </w:pPr>
      <w:r w:rsidRPr="00571E14">
        <w:rPr>
          <w:rFonts w:ascii="Arial" w:hAnsi="Arial" w:cs="Arial"/>
          <w:color w:val="auto"/>
          <w:sz w:val="22"/>
          <w:szCs w:val="22"/>
          <w:u w:val="single"/>
          <w:lang w:val="hr-HR"/>
        </w:rPr>
        <w:t xml:space="preserve">OSNOVE ZA ISKLJUČENJE </w:t>
      </w:r>
    </w:p>
    <w:p w:rsidR="00850EB1" w:rsidRPr="00571E14" w:rsidRDefault="00850EB1" w:rsidP="00571E14">
      <w:pPr>
        <w:rPr>
          <w:rFonts w:ascii="Arial" w:hAnsi="Arial" w:cs="Arial"/>
          <w:sz w:val="22"/>
          <w:szCs w:val="22"/>
          <w:lang w:val="hr-HR"/>
        </w:rPr>
      </w:pPr>
    </w:p>
    <w:p w:rsidR="00850EB1" w:rsidRPr="00571E14" w:rsidRDefault="00850EB1" w:rsidP="00571E14">
      <w:pPr>
        <w:pStyle w:val="Odlomakpopisa"/>
        <w:numPr>
          <w:ilvl w:val="0"/>
          <w:numId w:val="6"/>
        </w:numPr>
        <w:jc w:val="both"/>
        <w:rPr>
          <w:rFonts w:ascii="Arial" w:hAnsi="Arial" w:cs="Arial"/>
          <w:b/>
          <w:sz w:val="22"/>
          <w:szCs w:val="22"/>
          <w:lang w:val="hr-HR"/>
        </w:rPr>
      </w:pPr>
      <w:r w:rsidRPr="00571E14">
        <w:rPr>
          <w:rFonts w:ascii="Arial" w:hAnsi="Arial" w:cs="Arial"/>
          <w:b/>
          <w:sz w:val="22"/>
          <w:szCs w:val="22"/>
          <w:lang w:val="hr-HR"/>
        </w:rPr>
        <w:t>Izjava o nekažnjavanju</w:t>
      </w:r>
    </w:p>
    <w:p w:rsidR="009373F0" w:rsidRPr="00571E14" w:rsidRDefault="009373F0" w:rsidP="00571E14">
      <w:pPr>
        <w:jc w:val="both"/>
        <w:rPr>
          <w:rFonts w:ascii="Arial" w:hAnsi="Arial" w:cs="Arial"/>
          <w:sz w:val="22"/>
          <w:szCs w:val="22"/>
          <w:lang w:val="hr-HR"/>
        </w:rPr>
      </w:pPr>
    </w:p>
    <w:p w:rsidR="00850EB1" w:rsidRPr="00571E14" w:rsidRDefault="00850EB1" w:rsidP="00571E14">
      <w:pPr>
        <w:jc w:val="both"/>
        <w:rPr>
          <w:rFonts w:ascii="Arial" w:hAnsi="Arial" w:cs="Arial"/>
          <w:sz w:val="22"/>
          <w:szCs w:val="22"/>
          <w:lang w:val="hr-HR"/>
        </w:rPr>
      </w:pPr>
      <w:r w:rsidRPr="00571E14">
        <w:rPr>
          <w:rFonts w:ascii="Arial" w:hAnsi="Arial" w:cs="Arial"/>
          <w:b/>
          <w:sz w:val="22"/>
          <w:szCs w:val="22"/>
          <w:lang w:val="hr-HR"/>
        </w:rPr>
        <w:t>Dokaz:</w:t>
      </w:r>
      <w:r w:rsidRPr="00571E14">
        <w:rPr>
          <w:rFonts w:ascii="Arial" w:hAnsi="Arial" w:cs="Arial"/>
          <w:sz w:val="22"/>
          <w:szCs w:val="22"/>
          <w:lang w:val="hr-HR"/>
        </w:rPr>
        <w:t xml:space="preserve"> Ponuditelj mora priložiti potpisanu i ovjerenu Izjavu o nekažnjavanju kojom dokazuje da gospodarski subjekt koji ima poslovni </w:t>
      </w:r>
      <w:proofErr w:type="spellStart"/>
      <w:r w:rsidRPr="00571E14">
        <w:rPr>
          <w:rFonts w:ascii="Arial" w:hAnsi="Arial" w:cs="Arial"/>
          <w:sz w:val="22"/>
          <w:szCs w:val="22"/>
          <w:lang w:val="hr-HR"/>
        </w:rPr>
        <w:t>nastan</w:t>
      </w:r>
      <w:proofErr w:type="spellEnd"/>
      <w:r w:rsidRPr="00571E14">
        <w:rPr>
          <w:rFonts w:ascii="Arial" w:hAnsi="Arial" w:cs="Arial"/>
          <w:sz w:val="22"/>
          <w:szCs w:val="22"/>
          <w:lang w:val="hr-HR"/>
        </w:rPr>
        <w:t xml:space="preserve"> u Republici Hrvatskoj ili član upravnog, </w:t>
      </w:r>
      <w:r w:rsidRPr="00571E14">
        <w:rPr>
          <w:rFonts w:ascii="Arial" w:hAnsi="Arial" w:cs="Arial"/>
          <w:sz w:val="22"/>
          <w:szCs w:val="22"/>
          <w:lang w:val="hr-HR"/>
        </w:rPr>
        <w:lastRenderedPageBreak/>
        <w:t>upravljačkog ili nadzornog tijela ili osobe koje imaju ovlasti zastupanja, donošenja odluka ili nadzora gospodarskog subjekta nisu pravomoćnom presudom osuđeni za kaznena djela iz članka 251. st. točka 1. od a) do f) Zakona o javnoj nabavi (NN 120/16).</w:t>
      </w:r>
    </w:p>
    <w:p w:rsidR="00850EB1" w:rsidRPr="00571E14" w:rsidRDefault="00850EB1" w:rsidP="00571E14">
      <w:pPr>
        <w:jc w:val="both"/>
        <w:rPr>
          <w:rFonts w:ascii="Arial" w:hAnsi="Arial" w:cs="Arial"/>
          <w:sz w:val="22"/>
          <w:szCs w:val="22"/>
          <w:lang w:val="hr-HR"/>
        </w:rPr>
      </w:pPr>
    </w:p>
    <w:p w:rsidR="00850EB1" w:rsidRPr="00571E14" w:rsidRDefault="00850EB1" w:rsidP="00571E14">
      <w:pPr>
        <w:jc w:val="both"/>
        <w:rPr>
          <w:rFonts w:ascii="Arial" w:hAnsi="Arial" w:cs="Arial"/>
          <w:sz w:val="22"/>
          <w:szCs w:val="22"/>
          <w:lang w:val="hr-HR"/>
        </w:rPr>
      </w:pPr>
      <w:r w:rsidRPr="00571E14">
        <w:rPr>
          <w:rFonts w:ascii="Arial" w:hAnsi="Arial" w:cs="Arial"/>
          <w:sz w:val="22"/>
          <w:szCs w:val="22"/>
          <w:lang w:val="hr-HR"/>
        </w:rPr>
        <w:t xml:space="preserve">Izjava o nekažnjavanju nalazi se u prilogu ove dokumentacije o nabavi, </w:t>
      </w:r>
      <w:r w:rsidR="00794933" w:rsidRPr="00571E14">
        <w:rPr>
          <w:rFonts w:ascii="Arial" w:hAnsi="Arial" w:cs="Arial"/>
          <w:sz w:val="22"/>
          <w:szCs w:val="22"/>
          <w:lang w:val="hr-HR"/>
        </w:rPr>
        <w:t xml:space="preserve">te ne smije biti </w:t>
      </w:r>
      <w:r w:rsidRPr="00571E14">
        <w:rPr>
          <w:rFonts w:ascii="Arial" w:hAnsi="Arial" w:cs="Arial"/>
          <w:sz w:val="22"/>
          <w:szCs w:val="22"/>
          <w:lang w:val="hr-HR"/>
        </w:rPr>
        <w:t xml:space="preserve"> starija od 6 mjeseci od dana početka postupka.</w:t>
      </w:r>
    </w:p>
    <w:p w:rsidR="00794933" w:rsidRPr="00571E14" w:rsidRDefault="00794933" w:rsidP="00571E14">
      <w:pPr>
        <w:jc w:val="both"/>
        <w:rPr>
          <w:rFonts w:ascii="Arial" w:hAnsi="Arial" w:cs="Arial"/>
          <w:sz w:val="22"/>
          <w:szCs w:val="22"/>
          <w:lang w:val="hr-HR"/>
        </w:rPr>
      </w:pPr>
    </w:p>
    <w:p w:rsidR="00850EB1" w:rsidRPr="00571E14" w:rsidRDefault="00850EB1" w:rsidP="00571E14">
      <w:pPr>
        <w:pStyle w:val="Odlomakpopisa"/>
        <w:numPr>
          <w:ilvl w:val="0"/>
          <w:numId w:val="2"/>
        </w:numPr>
        <w:spacing w:after="200"/>
        <w:jc w:val="both"/>
        <w:rPr>
          <w:rFonts w:ascii="Arial" w:hAnsi="Arial" w:cs="Arial"/>
          <w:b/>
          <w:sz w:val="22"/>
          <w:szCs w:val="22"/>
          <w:lang w:val="hr-HR"/>
        </w:rPr>
      </w:pPr>
      <w:r w:rsidRPr="00571E14">
        <w:rPr>
          <w:rFonts w:ascii="Arial" w:hAnsi="Arial" w:cs="Arial"/>
          <w:b/>
          <w:sz w:val="22"/>
          <w:szCs w:val="22"/>
          <w:lang w:val="hr-HR"/>
        </w:rPr>
        <w:t>Potvrda nadležne Porezne uprave o nepostojanju nepodmirenih poreznih obveza</w:t>
      </w:r>
      <w:r w:rsidRPr="00571E14">
        <w:rPr>
          <w:rFonts w:ascii="Arial" w:hAnsi="Arial" w:cs="Arial"/>
          <w:sz w:val="22"/>
          <w:szCs w:val="22"/>
          <w:lang w:val="hr-HR"/>
        </w:rPr>
        <w:t xml:space="preserve"> </w:t>
      </w:r>
      <w:r w:rsidR="00125513" w:rsidRPr="00571E14">
        <w:rPr>
          <w:rFonts w:ascii="Arial" w:hAnsi="Arial" w:cs="Arial"/>
          <w:b/>
          <w:sz w:val="22"/>
          <w:szCs w:val="22"/>
          <w:lang w:val="hr-HR"/>
        </w:rPr>
        <w:t xml:space="preserve">ne stariju od dana </w:t>
      </w:r>
      <w:r w:rsidRPr="00571E14">
        <w:rPr>
          <w:rFonts w:ascii="Arial" w:hAnsi="Arial" w:cs="Arial"/>
          <w:b/>
          <w:sz w:val="22"/>
          <w:szCs w:val="22"/>
          <w:lang w:val="hr-HR"/>
        </w:rPr>
        <w:t>početka</w:t>
      </w:r>
      <w:r w:rsidR="00125513" w:rsidRPr="00571E14">
        <w:rPr>
          <w:rFonts w:ascii="Arial" w:hAnsi="Arial" w:cs="Arial"/>
          <w:b/>
          <w:sz w:val="22"/>
          <w:szCs w:val="22"/>
          <w:lang w:val="hr-HR"/>
        </w:rPr>
        <w:t xml:space="preserve"> ovog </w:t>
      </w:r>
      <w:r w:rsidRPr="00571E14">
        <w:rPr>
          <w:rFonts w:ascii="Arial" w:hAnsi="Arial" w:cs="Arial"/>
          <w:b/>
          <w:sz w:val="22"/>
          <w:szCs w:val="22"/>
          <w:lang w:val="hr-HR"/>
        </w:rPr>
        <w:t xml:space="preserve">postupka </w:t>
      </w:r>
    </w:p>
    <w:p w:rsidR="00850EB1" w:rsidRPr="00571E14" w:rsidRDefault="00850EB1" w:rsidP="00571E14">
      <w:pPr>
        <w:jc w:val="both"/>
        <w:rPr>
          <w:rFonts w:ascii="Arial" w:hAnsi="Arial" w:cs="Arial"/>
          <w:sz w:val="22"/>
          <w:szCs w:val="22"/>
          <w:lang w:val="hr-HR"/>
        </w:rPr>
      </w:pPr>
      <w:r w:rsidRPr="00571E14">
        <w:rPr>
          <w:rFonts w:ascii="Arial" w:hAnsi="Arial" w:cs="Arial"/>
          <w:b/>
          <w:sz w:val="22"/>
          <w:szCs w:val="22"/>
          <w:lang w:val="hr-HR"/>
        </w:rPr>
        <w:t>Dokaz</w:t>
      </w:r>
      <w:r w:rsidR="002F39F0" w:rsidRPr="00571E14">
        <w:rPr>
          <w:rFonts w:ascii="Arial" w:hAnsi="Arial" w:cs="Arial"/>
          <w:sz w:val="22"/>
          <w:szCs w:val="22"/>
          <w:lang w:val="hr-HR"/>
        </w:rPr>
        <w:t>: Potvrda</w:t>
      </w:r>
      <w:r w:rsidRPr="00571E14">
        <w:rPr>
          <w:rFonts w:ascii="Arial" w:hAnsi="Arial" w:cs="Arial"/>
          <w:sz w:val="22"/>
          <w:szCs w:val="22"/>
          <w:lang w:val="hr-HR"/>
        </w:rPr>
        <w:t xml:space="preserve"> Porezne uprave o </w:t>
      </w:r>
      <w:r w:rsidR="002F39F0" w:rsidRPr="00571E14">
        <w:rPr>
          <w:rFonts w:ascii="Arial" w:hAnsi="Arial" w:cs="Arial"/>
          <w:sz w:val="22"/>
          <w:szCs w:val="22"/>
          <w:lang w:val="hr-HR"/>
        </w:rPr>
        <w:t xml:space="preserve">nepostojanju nepodmirenih poreznih obveza </w:t>
      </w:r>
      <w:r w:rsidRPr="00571E14">
        <w:rPr>
          <w:rFonts w:ascii="Arial" w:hAnsi="Arial" w:cs="Arial"/>
          <w:sz w:val="22"/>
          <w:szCs w:val="22"/>
          <w:lang w:val="hr-HR"/>
        </w:rPr>
        <w:t>ili jednakovrijedni dokument nadležnog tijela države sjedišta gospodarskog subjekta</w:t>
      </w:r>
      <w:r w:rsidR="00A9190B" w:rsidRPr="00571E14">
        <w:rPr>
          <w:rFonts w:ascii="Arial" w:hAnsi="Arial" w:cs="Arial"/>
          <w:sz w:val="22"/>
          <w:szCs w:val="22"/>
          <w:lang w:val="hr-HR"/>
        </w:rPr>
        <w:t>.</w:t>
      </w:r>
      <w:r w:rsidRPr="00571E14">
        <w:rPr>
          <w:rFonts w:ascii="Arial" w:hAnsi="Arial" w:cs="Arial"/>
          <w:sz w:val="22"/>
          <w:szCs w:val="22"/>
          <w:lang w:val="hr-HR"/>
        </w:rPr>
        <w:t xml:space="preserve"> </w:t>
      </w:r>
    </w:p>
    <w:p w:rsidR="00633A1F" w:rsidRPr="00571E14" w:rsidRDefault="00633A1F" w:rsidP="00571E14">
      <w:pPr>
        <w:ind w:left="405"/>
        <w:jc w:val="both"/>
        <w:rPr>
          <w:rFonts w:ascii="Arial" w:hAnsi="Arial" w:cs="Arial"/>
          <w:sz w:val="22"/>
          <w:szCs w:val="22"/>
          <w:lang w:val="hr-HR"/>
        </w:rPr>
      </w:pPr>
    </w:p>
    <w:p w:rsidR="00850EB1" w:rsidRPr="00571E14" w:rsidRDefault="00850EB1" w:rsidP="00571E14">
      <w:pPr>
        <w:jc w:val="both"/>
        <w:rPr>
          <w:rFonts w:ascii="Arial" w:hAnsi="Arial" w:cs="Arial"/>
          <w:sz w:val="22"/>
          <w:szCs w:val="22"/>
          <w:lang w:val="hr-HR"/>
        </w:rPr>
      </w:pPr>
    </w:p>
    <w:p w:rsidR="00850EB1" w:rsidRPr="00571E14" w:rsidRDefault="00850EB1" w:rsidP="00571E14">
      <w:pPr>
        <w:pStyle w:val="Naslov2"/>
        <w:numPr>
          <w:ilvl w:val="1"/>
          <w:numId w:val="7"/>
        </w:numPr>
        <w:jc w:val="both"/>
        <w:rPr>
          <w:rFonts w:ascii="Arial" w:hAnsi="Arial" w:cs="Arial"/>
          <w:color w:val="auto"/>
          <w:sz w:val="22"/>
          <w:szCs w:val="22"/>
          <w:u w:val="single"/>
          <w:lang w:val="hr-HR"/>
        </w:rPr>
      </w:pPr>
      <w:r w:rsidRPr="00571E14">
        <w:rPr>
          <w:rFonts w:ascii="Arial" w:hAnsi="Arial" w:cs="Arial"/>
          <w:color w:val="auto"/>
          <w:sz w:val="22"/>
          <w:szCs w:val="22"/>
          <w:u w:val="single"/>
          <w:lang w:val="hr-HR"/>
        </w:rPr>
        <w:t>SPOSOBNOST ZA OBAVLJANJE PROFESIONALNE DJELATNOSTI, TE DOKUMENTI KOJIMA SE DOKAZUJE SPOSOBNOST</w:t>
      </w:r>
    </w:p>
    <w:p w:rsidR="00850EB1" w:rsidRPr="00571E14" w:rsidRDefault="00850EB1" w:rsidP="00571E14">
      <w:pPr>
        <w:keepNext/>
        <w:jc w:val="both"/>
        <w:outlineLvl w:val="2"/>
        <w:rPr>
          <w:rFonts w:ascii="Arial" w:hAnsi="Arial" w:cs="Arial"/>
          <w:bCs/>
          <w:sz w:val="22"/>
          <w:szCs w:val="22"/>
          <w:lang w:val="hr-HR" w:eastAsia="hr-HR"/>
        </w:rPr>
      </w:pPr>
    </w:p>
    <w:p w:rsidR="00850EB1" w:rsidRPr="00571E14" w:rsidRDefault="00850EB1" w:rsidP="00571E14">
      <w:pPr>
        <w:pStyle w:val="Odlomakpopisa"/>
        <w:keepNext/>
        <w:numPr>
          <w:ilvl w:val="0"/>
          <w:numId w:val="3"/>
        </w:numPr>
        <w:jc w:val="both"/>
        <w:outlineLvl w:val="2"/>
        <w:rPr>
          <w:rFonts w:ascii="Arial" w:hAnsi="Arial" w:cs="Arial"/>
          <w:bCs/>
          <w:vanish/>
          <w:sz w:val="22"/>
          <w:szCs w:val="22"/>
          <w:lang w:val="hr-HR" w:eastAsia="hr-HR"/>
        </w:rPr>
      </w:pPr>
    </w:p>
    <w:p w:rsidR="00850EB1" w:rsidRPr="00571E14" w:rsidRDefault="00850EB1" w:rsidP="00571E14">
      <w:pPr>
        <w:pStyle w:val="Odlomakpopisa"/>
        <w:keepNext/>
        <w:numPr>
          <w:ilvl w:val="0"/>
          <w:numId w:val="4"/>
        </w:numPr>
        <w:ind w:left="0" w:firstLine="0"/>
        <w:jc w:val="both"/>
        <w:outlineLvl w:val="2"/>
        <w:rPr>
          <w:rFonts w:ascii="Arial" w:hAnsi="Arial" w:cs="Arial"/>
          <w:bCs/>
          <w:vanish/>
          <w:sz w:val="22"/>
          <w:szCs w:val="22"/>
          <w:lang w:val="hr-HR" w:eastAsia="hr-HR"/>
        </w:rPr>
      </w:pPr>
    </w:p>
    <w:p w:rsidR="00850EB1" w:rsidRPr="00571E14" w:rsidRDefault="00850EB1" w:rsidP="00571E14">
      <w:pPr>
        <w:pStyle w:val="Odlomakpopisa"/>
        <w:keepNext/>
        <w:numPr>
          <w:ilvl w:val="0"/>
          <w:numId w:val="4"/>
        </w:numPr>
        <w:ind w:left="0" w:firstLine="0"/>
        <w:jc w:val="both"/>
        <w:outlineLvl w:val="2"/>
        <w:rPr>
          <w:rFonts w:ascii="Arial" w:hAnsi="Arial" w:cs="Arial"/>
          <w:bCs/>
          <w:vanish/>
          <w:sz w:val="22"/>
          <w:szCs w:val="22"/>
          <w:lang w:val="hr-HR" w:eastAsia="hr-HR"/>
        </w:rPr>
      </w:pPr>
    </w:p>
    <w:p w:rsidR="00850EB1" w:rsidRPr="00571E14" w:rsidRDefault="00850EB1" w:rsidP="00571E14">
      <w:pPr>
        <w:pStyle w:val="Odlomakpopisa"/>
        <w:keepNext/>
        <w:numPr>
          <w:ilvl w:val="0"/>
          <w:numId w:val="4"/>
        </w:numPr>
        <w:ind w:left="0" w:firstLine="0"/>
        <w:jc w:val="both"/>
        <w:outlineLvl w:val="2"/>
        <w:rPr>
          <w:rFonts w:ascii="Arial" w:hAnsi="Arial" w:cs="Arial"/>
          <w:bCs/>
          <w:vanish/>
          <w:sz w:val="22"/>
          <w:szCs w:val="22"/>
          <w:lang w:val="hr-HR" w:eastAsia="hr-HR"/>
        </w:rPr>
      </w:pPr>
    </w:p>
    <w:p w:rsidR="00850EB1" w:rsidRPr="00571E14" w:rsidRDefault="00850EB1" w:rsidP="00571E14">
      <w:pPr>
        <w:pStyle w:val="Odlomakpopisa"/>
        <w:keepNext/>
        <w:numPr>
          <w:ilvl w:val="1"/>
          <w:numId w:val="4"/>
        </w:numPr>
        <w:ind w:left="0" w:firstLine="0"/>
        <w:jc w:val="both"/>
        <w:outlineLvl w:val="2"/>
        <w:rPr>
          <w:rFonts w:ascii="Arial" w:hAnsi="Arial" w:cs="Arial"/>
          <w:bCs/>
          <w:vanish/>
          <w:sz w:val="22"/>
          <w:szCs w:val="22"/>
          <w:lang w:val="hr-HR" w:eastAsia="hr-HR"/>
        </w:rPr>
      </w:pPr>
    </w:p>
    <w:p w:rsidR="00850EB1" w:rsidRPr="00571E14" w:rsidRDefault="00850EB1" w:rsidP="00571E14">
      <w:pPr>
        <w:pStyle w:val="Odlomakpopisa"/>
        <w:keepNext/>
        <w:numPr>
          <w:ilvl w:val="0"/>
          <w:numId w:val="6"/>
        </w:numPr>
        <w:jc w:val="both"/>
        <w:outlineLvl w:val="2"/>
        <w:rPr>
          <w:rFonts w:ascii="Arial" w:hAnsi="Arial" w:cs="Arial"/>
          <w:sz w:val="22"/>
          <w:szCs w:val="22"/>
          <w:lang w:val="hr-HR"/>
        </w:rPr>
      </w:pPr>
      <w:r w:rsidRPr="00571E14">
        <w:rPr>
          <w:rFonts w:ascii="Arial" w:hAnsi="Arial" w:cs="Arial"/>
          <w:b/>
          <w:sz w:val="22"/>
          <w:szCs w:val="22"/>
          <w:lang w:val="hr-HR"/>
        </w:rPr>
        <w:t>Svaki ponuditelj mora u postupku dokazati svoj upis u sudski, obrtni, strukovni ili drugi odgovarajući registar države sjedišta gospodarskog subjekta</w:t>
      </w:r>
    </w:p>
    <w:p w:rsidR="009373F0" w:rsidRPr="00571E14" w:rsidRDefault="009373F0" w:rsidP="00571E14">
      <w:pPr>
        <w:jc w:val="both"/>
        <w:rPr>
          <w:rFonts w:ascii="Arial" w:hAnsi="Arial" w:cs="Arial"/>
          <w:b/>
          <w:sz w:val="22"/>
          <w:szCs w:val="22"/>
          <w:lang w:val="hr-HR"/>
        </w:rPr>
      </w:pPr>
    </w:p>
    <w:p w:rsidR="00633A1F" w:rsidRPr="00571E14" w:rsidRDefault="00850EB1" w:rsidP="00571E14">
      <w:pPr>
        <w:jc w:val="both"/>
        <w:rPr>
          <w:rFonts w:ascii="Arial" w:hAnsi="Arial" w:cs="Arial"/>
          <w:sz w:val="22"/>
          <w:szCs w:val="22"/>
          <w:lang w:val="hr-HR"/>
        </w:rPr>
      </w:pPr>
      <w:r w:rsidRPr="00571E14">
        <w:rPr>
          <w:rFonts w:ascii="Arial" w:hAnsi="Arial" w:cs="Arial"/>
          <w:b/>
          <w:sz w:val="22"/>
          <w:szCs w:val="22"/>
          <w:lang w:val="hr-HR"/>
        </w:rPr>
        <w:t>Dokaz:</w:t>
      </w:r>
      <w:r w:rsidRPr="00571E14">
        <w:rPr>
          <w:rFonts w:ascii="Arial" w:hAnsi="Arial" w:cs="Arial"/>
          <w:sz w:val="22"/>
          <w:szCs w:val="22"/>
          <w:lang w:val="hr-HR"/>
        </w:rPr>
        <w:t xml:space="preserve"> Upis u registar dokazuje se odgovarajućim izvodom, a ako se on ne izdaje u državi sjedišta gospodarskog subjekta, gospodarski subjekt može dostaviti izjavu s ovjerom potpisa kod nadležnog tijela.</w:t>
      </w:r>
    </w:p>
    <w:p w:rsidR="009373F0" w:rsidRPr="00571E14" w:rsidRDefault="009373F0" w:rsidP="00571E14">
      <w:pPr>
        <w:jc w:val="both"/>
        <w:rPr>
          <w:rFonts w:ascii="Arial" w:hAnsi="Arial" w:cs="Arial"/>
          <w:sz w:val="22"/>
          <w:szCs w:val="22"/>
          <w:lang w:val="hr-HR"/>
        </w:rPr>
      </w:pPr>
    </w:p>
    <w:p w:rsidR="009373F0" w:rsidRPr="00571E14" w:rsidRDefault="009373F0" w:rsidP="00571E14">
      <w:pPr>
        <w:jc w:val="both"/>
        <w:rPr>
          <w:rFonts w:ascii="Arial" w:hAnsi="Arial" w:cs="Arial"/>
          <w:sz w:val="22"/>
          <w:szCs w:val="22"/>
          <w:lang w:val="hr-HR"/>
        </w:rPr>
      </w:pPr>
    </w:p>
    <w:p w:rsidR="00850EB1" w:rsidRPr="00571E14" w:rsidRDefault="00850EB1" w:rsidP="00571E14">
      <w:pPr>
        <w:pStyle w:val="Odlomakpopisa"/>
        <w:numPr>
          <w:ilvl w:val="1"/>
          <w:numId w:val="7"/>
        </w:numPr>
        <w:jc w:val="both"/>
        <w:rPr>
          <w:rFonts w:ascii="Arial" w:hAnsi="Arial" w:cs="Arial"/>
          <w:b/>
          <w:sz w:val="22"/>
          <w:szCs w:val="22"/>
          <w:lang w:val="hr-HR"/>
        </w:rPr>
      </w:pPr>
      <w:r w:rsidRPr="00571E14">
        <w:rPr>
          <w:rFonts w:ascii="Arial" w:hAnsi="Arial" w:cs="Arial"/>
          <w:b/>
          <w:sz w:val="22"/>
          <w:szCs w:val="22"/>
          <w:u w:val="single"/>
          <w:lang w:val="hr-HR"/>
        </w:rPr>
        <w:t>UVJETI EKONOMSKE I FINANCIJSKE SPOSOBNOSTI PONUDITELJA, TE DOKUMENTI KOJIMA SE DOKAZUJE SPOSOBNOST</w:t>
      </w:r>
      <w:r w:rsidRPr="00571E14">
        <w:rPr>
          <w:rStyle w:val="Referencafusnote"/>
          <w:rFonts w:ascii="Arial" w:eastAsiaTheme="majorEastAsia" w:hAnsi="Arial" w:cs="Arial"/>
          <w:b/>
          <w:sz w:val="22"/>
          <w:szCs w:val="22"/>
          <w:u w:val="single"/>
          <w:lang w:val="hr-HR"/>
        </w:rPr>
        <w:footnoteReference w:id="1"/>
      </w:r>
    </w:p>
    <w:p w:rsidR="004D586F" w:rsidRPr="00571E14" w:rsidRDefault="004D586F" w:rsidP="00571E14">
      <w:pPr>
        <w:autoSpaceDE w:val="0"/>
        <w:autoSpaceDN w:val="0"/>
        <w:adjustRightInd w:val="0"/>
        <w:jc w:val="both"/>
        <w:rPr>
          <w:rFonts w:ascii="Arial" w:hAnsi="Arial" w:cs="Arial"/>
          <w:color w:val="000000"/>
          <w:sz w:val="22"/>
          <w:szCs w:val="22"/>
          <w:lang w:val="hr-HR"/>
        </w:rPr>
      </w:pPr>
    </w:p>
    <w:p w:rsidR="00850EB1" w:rsidRPr="00571E14" w:rsidRDefault="00850EB1" w:rsidP="00571E14">
      <w:pPr>
        <w:autoSpaceDE w:val="0"/>
        <w:autoSpaceDN w:val="0"/>
        <w:adjustRightInd w:val="0"/>
        <w:jc w:val="both"/>
        <w:rPr>
          <w:rFonts w:ascii="Arial" w:hAnsi="Arial" w:cs="Arial"/>
          <w:color w:val="000000"/>
          <w:sz w:val="22"/>
          <w:szCs w:val="22"/>
          <w:lang w:val="hr-HR"/>
        </w:rPr>
      </w:pPr>
      <w:r w:rsidRPr="00571E14">
        <w:rPr>
          <w:rFonts w:ascii="Arial" w:hAnsi="Arial" w:cs="Arial"/>
          <w:color w:val="000000"/>
          <w:sz w:val="22"/>
          <w:szCs w:val="22"/>
          <w:lang w:val="hr-HR"/>
        </w:rPr>
        <w:t>Ponuditelj mora dokazati:</w:t>
      </w:r>
    </w:p>
    <w:p w:rsidR="00850EB1" w:rsidRPr="00571E14" w:rsidRDefault="00850EB1" w:rsidP="00571E14">
      <w:pPr>
        <w:pStyle w:val="Odlomakpopisa"/>
        <w:autoSpaceDE w:val="0"/>
        <w:autoSpaceDN w:val="0"/>
        <w:adjustRightInd w:val="0"/>
        <w:ind w:left="765"/>
        <w:jc w:val="both"/>
        <w:rPr>
          <w:rFonts w:ascii="Arial" w:hAnsi="Arial" w:cs="Arial"/>
          <w:color w:val="000000"/>
          <w:sz w:val="22"/>
          <w:szCs w:val="22"/>
          <w:lang w:val="hr-HR"/>
        </w:rPr>
      </w:pPr>
    </w:p>
    <w:p w:rsidR="00850EB1" w:rsidRPr="00571E14" w:rsidRDefault="00850EB1" w:rsidP="00571E14">
      <w:pPr>
        <w:pStyle w:val="Odlomakpopisa"/>
        <w:numPr>
          <w:ilvl w:val="0"/>
          <w:numId w:val="2"/>
        </w:numPr>
        <w:autoSpaceDE w:val="0"/>
        <w:autoSpaceDN w:val="0"/>
        <w:adjustRightInd w:val="0"/>
        <w:spacing w:after="200"/>
        <w:jc w:val="both"/>
        <w:rPr>
          <w:rFonts w:ascii="Arial" w:hAnsi="Arial" w:cs="Arial"/>
          <w:b/>
          <w:sz w:val="22"/>
          <w:szCs w:val="22"/>
          <w:lang w:val="hr-HR"/>
        </w:rPr>
      </w:pPr>
      <w:r w:rsidRPr="00571E14">
        <w:rPr>
          <w:rFonts w:ascii="Arial" w:hAnsi="Arial" w:cs="Arial"/>
          <w:b/>
          <w:color w:val="000000"/>
          <w:sz w:val="22"/>
          <w:szCs w:val="22"/>
          <w:lang w:val="hr-HR"/>
        </w:rPr>
        <w:t>Solventnost koja se odnosi na račun, a podrazumijeva da nema evidentirane nepodmirene obveze. Za dokazivanje sposobnosti potrebno je dostaviti dokument izdan od bankarskih ili drugih financijskih institucija kojim se dokazuje solventnost gospodarskog subjekta</w:t>
      </w:r>
    </w:p>
    <w:p w:rsidR="00850EB1" w:rsidRPr="00571E14" w:rsidRDefault="00850EB1" w:rsidP="00571E14">
      <w:pPr>
        <w:autoSpaceDE w:val="0"/>
        <w:autoSpaceDN w:val="0"/>
        <w:adjustRightInd w:val="0"/>
        <w:jc w:val="both"/>
        <w:rPr>
          <w:rFonts w:ascii="Arial" w:hAnsi="Arial" w:cs="Arial"/>
          <w:sz w:val="22"/>
          <w:szCs w:val="22"/>
          <w:lang w:val="hr-HR"/>
        </w:rPr>
      </w:pPr>
      <w:r w:rsidRPr="00571E14">
        <w:rPr>
          <w:rFonts w:ascii="Arial" w:hAnsi="Arial" w:cs="Arial"/>
          <w:b/>
          <w:sz w:val="22"/>
          <w:szCs w:val="22"/>
          <w:lang w:val="hr-HR"/>
        </w:rPr>
        <w:t>Dokaz:</w:t>
      </w:r>
      <w:r w:rsidRPr="00571E14">
        <w:rPr>
          <w:rFonts w:ascii="Arial" w:hAnsi="Arial" w:cs="Arial"/>
          <w:sz w:val="22"/>
          <w:szCs w:val="22"/>
          <w:lang w:val="hr-HR"/>
        </w:rPr>
        <w:t xml:space="preserve"> dokument izdan od bankarskih institucija ili drugih financijskih institucija                               ( BON-2, SOL-2 i </w:t>
      </w:r>
      <w:proofErr w:type="spellStart"/>
      <w:r w:rsidRPr="00571E14">
        <w:rPr>
          <w:rFonts w:ascii="Arial" w:hAnsi="Arial" w:cs="Arial"/>
          <w:sz w:val="22"/>
          <w:szCs w:val="22"/>
          <w:lang w:val="hr-HR"/>
        </w:rPr>
        <w:t>sl</w:t>
      </w:r>
      <w:proofErr w:type="spellEnd"/>
      <w:r w:rsidRPr="00571E14">
        <w:rPr>
          <w:rFonts w:ascii="Arial" w:hAnsi="Arial" w:cs="Arial"/>
          <w:sz w:val="22"/>
          <w:szCs w:val="22"/>
          <w:lang w:val="hr-HR"/>
        </w:rPr>
        <w:t>.), ne stariji od 6 mjesec</w:t>
      </w:r>
      <w:r w:rsidR="00125513" w:rsidRPr="00571E14">
        <w:rPr>
          <w:rFonts w:ascii="Arial" w:hAnsi="Arial" w:cs="Arial"/>
          <w:sz w:val="22"/>
          <w:szCs w:val="22"/>
          <w:lang w:val="hr-HR"/>
        </w:rPr>
        <w:t>i od dana početka postupka.</w:t>
      </w:r>
    </w:p>
    <w:p w:rsidR="00633A1F" w:rsidRPr="00571E14" w:rsidRDefault="00633A1F" w:rsidP="00571E14">
      <w:pPr>
        <w:autoSpaceDE w:val="0"/>
        <w:autoSpaceDN w:val="0"/>
        <w:adjustRightInd w:val="0"/>
        <w:ind w:left="405"/>
        <w:jc w:val="both"/>
        <w:rPr>
          <w:rFonts w:ascii="Arial" w:hAnsi="Arial" w:cs="Arial"/>
          <w:sz w:val="22"/>
          <w:szCs w:val="22"/>
          <w:lang w:val="hr-HR"/>
        </w:rPr>
      </w:pPr>
    </w:p>
    <w:p w:rsidR="00850EB1" w:rsidRPr="00571E14" w:rsidRDefault="00850EB1" w:rsidP="00571E14">
      <w:pPr>
        <w:jc w:val="both"/>
        <w:rPr>
          <w:rFonts w:ascii="Arial" w:hAnsi="Arial" w:cs="Arial"/>
          <w:b/>
          <w:sz w:val="22"/>
          <w:szCs w:val="22"/>
          <w:u w:val="single"/>
          <w:lang w:val="hr-HR"/>
        </w:rPr>
      </w:pPr>
    </w:p>
    <w:p w:rsidR="00850EB1" w:rsidRPr="00571E14" w:rsidRDefault="00850EB1" w:rsidP="00571E14">
      <w:pPr>
        <w:pStyle w:val="Odlomakpopisa"/>
        <w:numPr>
          <w:ilvl w:val="0"/>
          <w:numId w:val="7"/>
        </w:numPr>
        <w:jc w:val="both"/>
        <w:rPr>
          <w:rFonts w:ascii="Arial" w:hAnsi="Arial" w:cs="Arial"/>
          <w:b/>
          <w:sz w:val="22"/>
          <w:szCs w:val="22"/>
          <w:u w:val="single"/>
          <w:lang w:val="hr-HR"/>
        </w:rPr>
      </w:pPr>
      <w:r w:rsidRPr="00571E14">
        <w:rPr>
          <w:rFonts w:ascii="Arial" w:hAnsi="Arial" w:cs="Arial"/>
          <w:b/>
          <w:sz w:val="22"/>
          <w:szCs w:val="22"/>
          <w:u w:val="single"/>
          <w:lang w:val="hr-HR"/>
        </w:rPr>
        <w:t>VRSTA JAMSTVA I UVJETI JAMSTVA KOJE TRAŽI NARUČITELJ</w:t>
      </w:r>
      <w:r w:rsidRPr="00571E14">
        <w:rPr>
          <w:rStyle w:val="Referencafusnote"/>
          <w:rFonts w:ascii="Arial" w:eastAsiaTheme="majorEastAsia" w:hAnsi="Arial" w:cs="Arial"/>
          <w:b/>
          <w:sz w:val="22"/>
          <w:szCs w:val="22"/>
          <w:u w:val="single"/>
          <w:lang w:val="hr-HR"/>
        </w:rPr>
        <w:footnoteReference w:id="2"/>
      </w:r>
      <w:r w:rsidRPr="00571E14">
        <w:rPr>
          <w:rFonts w:ascii="Arial" w:hAnsi="Arial" w:cs="Arial"/>
          <w:b/>
          <w:sz w:val="22"/>
          <w:szCs w:val="22"/>
          <w:u w:val="single"/>
          <w:lang w:val="hr-HR"/>
        </w:rPr>
        <w:t>:</w:t>
      </w:r>
    </w:p>
    <w:p w:rsidR="00850EB1" w:rsidRPr="00571E14" w:rsidRDefault="00850EB1" w:rsidP="00571E14">
      <w:pPr>
        <w:jc w:val="both"/>
        <w:rPr>
          <w:rFonts w:ascii="Arial" w:hAnsi="Arial" w:cs="Arial"/>
          <w:b/>
          <w:sz w:val="22"/>
          <w:szCs w:val="22"/>
          <w:u w:val="single"/>
          <w:lang w:val="hr-HR"/>
        </w:rPr>
      </w:pPr>
    </w:p>
    <w:p w:rsidR="00850EB1" w:rsidRPr="00571E14" w:rsidRDefault="00850EB1" w:rsidP="00571E14">
      <w:pPr>
        <w:jc w:val="both"/>
        <w:rPr>
          <w:rFonts w:ascii="Arial" w:hAnsi="Arial" w:cs="Arial"/>
          <w:b/>
          <w:sz w:val="22"/>
          <w:szCs w:val="22"/>
          <w:u w:val="single"/>
          <w:lang w:val="hr-HR"/>
        </w:rPr>
      </w:pPr>
    </w:p>
    <w:p w:rsidR="00850EB1" w:rsidRPr="00571E14" w:rsidRDefault="00850EB1" w:rsidP="00571E14">
      <w:pPr>
        <w:pStyle w:val="Odlomakpopisa"/>
        <w:numPr>
          <w:ilvl w:val="1"/>
          <w:numId w:val="7"/>
        </w:numPr>
        <w:jc w:val="both"/>
        <w:rPr>
          <w:rFonts w:ascii="Arial" w:hAnsi="Arial" w:cs="Arial"/>
          <w:b/>
          <w:sz w:val="22"/>
          <w:szCs w:val="22"/>
          <w:u w:val="single"/>
          <w:lang w:val="hr-HR"/>
        </w:rPr>
      </w:pPr>
      <w:r w:rsidRPr="00571E14">
        <w:rPr>
          <w:rFonts w:ascii="Arial" w:hAnsi="Arial" w:cs="Arial"/>
          <w:b/>
          <w:sz w:val="22"/>
          <w:szCs w:val="22"/>
          <w:u w:val="single"/>
          <w:lang w:val="hr-HR"/>
        </w:rPr>
        <w:t xml:space="preserve">JAMSTVO ZA UREDNO IZVRŠENJE UGOVORA </w:t>
      </w:r>
    </w:p>
    <w:p w:rsidR="00850EB1" w:rsidRPr="00571E14" w:rsidRDefault="00850EB1" w:rsidP="00571E14">
      <w:pPr>
        <w:jc w:val="both"/>
        <w:rPr>
          <w:rFonts w:ascii="Arial" w:hAnsi="Arial" w:cs="Arial"/>
          <w:sz w:val="22"/>
          <w:szCs w:val="22"/>
          <w:lang w:val="hr-HR"/>
        </w:rPr>
      </w:pPr>
    </w:p>
    <w:p w:rsidR="00850EB1" w:rsidRPr="00571E14" w:rsidRDefault="00850EB1" w:rsidP="00571E14">
      <w:pPr>
        <w:jc w:val="both"/>
        <w:rPr>
          <w:rFonts w:ascii="Arial" w:hAnsi="Arial" w:cs="Arial"/>
          <w:sz w:val="22"/>
          <w:szCs w:val="22"/>
          <w:lang w:val="hr-HR"/>
        </w:rPr>
      </w:pPr>
      <w:r w:rsidRPr="00571E14">
        <w:rPr>
          <w:rFonts w:ascii="Arial" w:hAnsi="Arial" w:cs="Arial"/>
          <w:sz w:val="22"/>
          <w:szCs w:val="22"/>
          <w:lang w:val="hr-HR"/>
        </w:rPr>
        <w:t xml:space="preserve">Odabrani ponuditelj je dužan u roku od 10 dana </w:t>
      </w:r>
      <w:r w:rsidRPr="00571E14">
        <w:rPr>
          <w:rFonts w:ascii="Arial" w:hAnsi="Arial" w:cs="Arial"/>
          <w:b/>
          <w:sz w:val="22"/>
          <w:szCs w:val="22"/>
          <w:lang w:val="hr-HR"/>
        </w:rPr>
        <w:t>od dana potpisa ugovora</w:t>
      </w:r>
      <w:r w:rsidRPr="00571E14">
        <w:rPr>
          <w:rFonts w:ascii="Arial" w:hAnsi="Arial" w:cs="Arial"/>
          <w:sz w:val="22"/>
          <w:szCs w:val="22"/>
          <w:lang w:val="hr-HR"/>
        </w:rPr>
        <w:t xml:space="preserve"> predati jamstvo za uredno ispunjenje ugovora na iznos od 10% vrijednosti ugovora bez PDV-a i sa rokom važenja 30 dana od krajnjeg roka za izvršenje ugovora. Jamstvo za uredno ispunjenje ugovora mora biti u obliku Bjanko zadužnice ovjerene kod javnog bilježnika ili uplaćeni depozit.</w:t>
      </w:r>
    </w:p>
    <w:p w:rsidR="00850EB1" w:rsidRPr="00571E14" w:rsidRDefault="00850EB1" w:rsidP="00571E14">
      <w:pPr>
        <w:pStyle w:val="Naslov3"/>
        <w:jc w:val="both"/>
        <w:rPr>
          <w:rFonts w:ascii="Arial" w:hAnsi="Arial" w:cs="Arial"/>
          <w:b w:val="0"/>
          <w:color w:val="auto"/>
          <w:sz w:val="22"/>
          <w:szCs w:val="22"/>
        </w:rPr>
      </w:pPr>
      <w:r w:rsidRPr="00571E14">
        <w:rPr>
          <w:rFonts w:ascii="Arial" w:hAnsi="Arial" w:cs="Arial"/>
          <w:b w:val="0"/>
          <w:color w:val="auto"/>
          <w:sz w:val="22"/>
          <w:szCs w:val="22"/>
        </w:rPr>
        <w:lastRenderedPageBreak/>
        <w:t xml:space="preserve">Novčani polog uplaćuje se na račun Naručitelja </w:t>
      </w:r>
    </w:p>
    <w:p w:rsidR="00850EB1" w:rsidRPr="00571E14" w:rsidRDefault="00850EB1" w:rsidP="00571E14">
      <w:pPr>
        <w:rPr>
          <w:rFonts w:ascii="Arial" w:hAnsi="Arial" w:cs="Arial"/>
          <w:sz w:val="22"/>
          <w:szCs w:val="22"/>
          <w:lang w:val="hr-HR"/>
        </w:rPr>
      </w:pPr>
    </w:p>
    <w:tbl>
      <w:tblPr>
        <w:tblW w:w="0" w:type="auto"/>
        <w:jc w:val="center"/>
        <w:tblLook w:val="04A0"/>
      </w:tblPr>
      <w:tblGrid>
        <w:gridCol w:w="1946"/>
        <w:gridCol w:w="6481"/>
      </w:tblGrid>
      <w:tr w:rsidR="00850EB1" w:rsidRPr="00571E14" w:rsidTr="00901C8B">
        <w:trPr>
          <w:trHeight w:val="200"/>
          <w:jc w:val="center"/>
        </w:trPr>
        <w:tc>
          <w:tcPr>
            <w:tcW w:w="1946" w:type="dxa"/>
            <w:vAlign w:val="center"/>
            <w:hideMark/>
          </w:tcPr>
          <w:p w:rsidR="00850EB1" w:rsidRPr="00571E14" w:rsidRDefault="00850EB1" w:rsidP="00571E14">
            <w:pPr>
              <w:pStyle w:val="Odlomakpopisa"/>
              <w:ind w:left="0"/>
              <w:rPr>
                <w:rFonts w:ascii="Arial" w:hAnsi="Arial" w:cs="Arial"/>
                <w:sz w:val="22"/>
                <w:szCs w:val="22"/>
                <w:lang w:val="hr-HR"/>
              </w:rPr>
            </w:pPr>
            <w:r w:rsidRPr="00571E14">
              <w:rPr>
                <w:rFonts w:ascii="Arial" w:hAnsi="Arial" w:cs="Arial"/>
                <w:sz w:val="22"/>
                <w:szCs w:val="22"/>
                <w:lang w:val="hr-HR"/>
              </w:rPr>
              <w:t>Naziv:</w:t>
            </w:r>
          </w:p>
        </w:tc>
        <w:tc>
          <w:tcPr>
            <w:tcW w:w="6481" w:type="dxa"/>
            <w:vAlign w:val="center"/>
            <w:hideMark/>
          </w:tcPr>
          <w:p w:rsidR="00850EB1" w:rsidRPr="00571E14" w:rsidRDefault="00850EB1" w:rsidP="00571E14">
            <w:pPr>
              <w:pStyle w:val="Odlomakpopisa"/>
              <w:ind w:left="0"/>
              <w:rPr>
                <w:rFonts w:ascii="Arial" w:hAnsi="Arial" w:cs="Arial"/>
                <w:sz w:val="22"/>
                <w:szCs w:val="22"/>
                <w:lang w:val="hr-HR"/>
              </w:rPr>
            </w:pPr>
            <w:r w:rsidRPr="00571E14">
              <w:rPr>
                <w:rFonts w:ascii="Arial" w:hAnsi="Arial" w:cs="Arial"/>
                <w:sz w:val="22"/>
                <w:szCs w:val="22"/>
                <w:lang w:val="hr-HR"/>
              </w:rPr>
              <w:t xml:space="preserve">Gradski muzej Križevci – </w:t>
            </w:r>
            <w:proofErr w:type="spellStart"/>
            <w:r w:rsidRPr="00571E14">
              <w:rPr>
                <w:rFonts w:ascii="Arial" w:hAnsi="Arial" w:cs="Arial"/>
                <w:sz w:val="22"/>
                <w:szCs w:val="22"/>
                <w:lang w:val="hr-HR"/>
              </w:rPr>
              <w:t>podračun</w:t>
            </w:r>
            <w:proofErr w:type="spellEnd"/>
            <w:r w:rsidRPr="00571E14">
              <w:rPr>
                <w:rFonts w:ascii="Arial" w:hAnsi="Arial" w:cs="Arial"/>
                <w:sz w:val="22"/>
                <w:szCs w:val="22"/>
                <w:lang w:val="hr-HR"/>
              </w:rPr>
              <w:t xml:space="preserve"> Grada Križevaca</w:t>
            </w:r>
          </w:p>
        </w:tc>
      </w:tr>
      <w:tr w:rsidR="00850EB1" w:rsidRPr="00571E14" w:rsidTr="00901C8B">
        <w:trPr>
          <w:trHeight w:val="340"/>
          <w:jc w:val="center"/>
        </w:trPr>
        <w:tc>
          <w:tcPr>
            <w:tcW w:w="1946" w:type="dxa"/>
            <w:vAlign w:val="center"/>
            <w:hideMark/>
          </w:tcPr>
          <w:p w:rsidR="00850EB1" w:rsidRPr="00571E14" w:rsidRDefault="00850EB1" w:rsidP="00571E14">
            <w:pPr>
              <w:pStyle w:val="Odlomakpopisa"/>
              <w:ind w:left="0"/>
              <w:rPr>
                <w:rFonts w:ascii="Arial" w:hAnsi="Arial" w:cs="Arial"/>
                <w:sz w:val="22"/>
                <w:szCs w:val="22"/>
                <w:lang w:val="hr-HR"/>
              </w:rPr>
            </w:pPr>
            <w:r w:rsidRPr="00571E14">
              <w:rPr>
                <w:rFonts w:ascii="Arial" w:hAnsi="Arial" w:cs="Arial"/>
                <w:sz w:val="22"/>
                <w:szCs w:val="22"/>
                <w:lang w:val="hr-HR"/>
              </w:rPr>
              <w:t>IBAN:</w:t>
            </w:r>
          </w:p>
        </w:tc>
        <w:tc>
          <w:tcPr>
            <w:tcW w:w="6481" w:type="dxa"/>
            <w:vAlign w:val="center"/>
            <w:hideMark/>
          </w:tcPr>
          <w:p w:rsidR="00850EB1" w:rsidRPr="00571E14" w:rsidRDefault="00850EB1" w:rsidP="00571E14">
            <w:pPr>
              <w:pStyle w:val="Odlomakpopisa"/>
              <w:ind w:left="0"/>
              <w:rPr>
                <w:rFonts w:ascii="Arial" w:hAnsi="Arial" w:cs="Arial"/>
                <w:sz w:val="22"/>
                <w:szCs w:val="22"/>
                <w:lang w:val="hr-HR"/>
              </w:rPr>
            </w:pPr>
            <w:r w:rsidRPr="00571E14">
              <w:rPr>
                <w:rFonts w:ascii="Arial" w:hAnsi="Arial" w:cs="Arial"/>
                <w:sz w:val="22"/>
                <w:szCs w:val="22"/>
                <w:lang w:val="hr-HR"/>
              </w:rPr>
              <w:t>HR6824020061500085374</w:t>
            </w:r>
          </w:p>
        </w:tc>
      </w:tr>
      <w:tr w:rsidR="00850EB1" w:rsidRPr="00571E14" w:rsidTr="00901C8B">
        <w:trPr>
          <w:trHeight w:val="293"/>
          <w:jc w:val="center"/>
        </w:trPr>
        <w:tc>
          <w:tcPr>
            <w:tcW w:w="1946" w:type="dxa"/>
            <w:vAlign w:val="center"/>
            <w:hideMark/>
          </w:tcPr>
          <w:p w:rsidR="00850EB1" w:rsidRPr="00571E14" w:rsidRDefault="00850EB1" w:rsidP="00571E14">
            <w:pPr>
              <w:pStyle w:val="Odlomakpopisa"/>
              <w:ind w:left="0"/>
              <w:rPr>
                <w:rFonts w:ascii="Arial" w:hAnsi="Arial" w:cs="Arial"/>
                <w:sz w:val="22"/>
                <w:szCs w:val="22"/>
                <w:lang w:val="hr-HR"/>
              </w:rPr>
            </w:pPr>
            <w:r w:rsidRPr="00571E14">
              <w:rPr>
                <w:rFonts w:ascii="Arial" w:hAnsi="Arial" w:cs="Arial"/>
                <w:sz w:val="22"/>
                <w:szCs w:val="22"/>
                <w:lang w:val="hr-HR"/>
              </w:rPr>
              <w:t>Model</w:t>
            </w:r>
          </w:p>
        </w:tc>
        <w:tc>
          <w:tcPr>
            <w:tcW w:w="6481" w:type="dxa"/>
            <w:vAlign w:val="center"/>
            <w:hideMark/>
          </w:tcPr>
          <w:p w:rsidR="00850EB1" w:rsidRPr="00571E14" w:rsidRDefault="00850EB1" w:rsidP="00571E14">
            <w:pPr>
              <w:pStyle w:val="Odlomakpopisa"/>
              <w:ind w:left="0"/>
              <w:rPr>
                <w:rFonts w:ascii="Arial" w:hAnsi="Arial" w:cs="Arial"/>
                <w:sz w:val="22"/>
                <w:szCs w:val="22"/>
                <w:lang w:val="hr-HR"/>
              </w:rPr>
            </w:pPr>
            <w:r w:rsidRPr="00571E14">
              <w:rPr>
                <w:rFonts w:ascii="Arial" w:hAnsi="Arial" w:cs="Arial"/>
                <w:sz w:val="22"/>
                <w:szCs w:val="22"/>
                <w:lang w:val="hr-HR"/>
              </w:rPr>
              <w:t>HR68</w:t>
            </w:r>
          </w:p>
        </w:tc>
      </w:tr>
      <w:tr w:rsidR="00850EB1" w:rsidRPr="00571E14" w:rsidTr="00901C8B">
        <w:trPr>
          <w:trHeight w:val="151"/>
          <w:jc w:val="center"/>
        </w:trPr>
        <w:tc>
          <w:tcPr>
            <w:tcW w:w="1946" w:type="dxa"/>
            <w:vAlign w:val="center"/>
            <w:hideMark/>
          </w:tcPr>
          <w:p w:rsidR="00850EB1" w:rsidRPr="00571E14" w:rsidRDefault="00850EB1" w:rsidP="00571E14">
            <w:pPr>
              <w:pStyle w:val="Odlomakpopisa"/>
              <w:ind w:left="0"/>
              <w:rPr>
                <w:rFonts w:ascii="Arial" w:hAnsi="Arial" w:cs="Arial"/>
                <w:sz w:val="22"/>
                <w:szCs w:val="22"/>
                <w:lang w:val="hr-HR"/>
              </w:rPr>
            </w:pPr>
            <w:r w:rsidRPr="00571E14">
              <w:rPr>
                <w:rFonts w:ascii="Arial" w:hAnsi="Arial" w:cs="Arial"/>
                <w:sz w:val="22"/>
                <w:szCs w:val="22"/>
                <w:lang w:val="hr-HR"/>
              </w:rPr>
              <w:t>Poziv na broj:</w:t>
            </w:r>
          </w:p>
        </w:tc>
        <w:tc>
          <w:tcPr>
            <w:tcW w:w="6481" w:type="dxa"/>
            <w:vAlign w:val="center"/>
            <w:hideMark/>
          </w:tcPr>
          <w:p w:rsidR="00850EB1" w:rsidRPr="00571E14" w:rsidRDefault="00850EB1" w:rsidP="00571E14">
            <w:pPr>
              <w:pStyle w:val="Odlomakpopisa"/>
              <w:ind w:left="0"/>
              <w:rPr>
                <w:rFonts w:ascii="Arial" w:hAnsi="Arial" w:cs="Arial"/>
                <w:sz w:val="22"/>
                <w:szCs w:val="22"/>
                <w:lang w:val="hr-HR"/>
              </w:rPr>
            </w:pPr>
            <w:r w:rsidRPr="00571E14">
              <w:rPr>
                <w:rFonts w:ascii="Arial" w:hAnsi="Arial" w:cs="Arial"/>
                <w:sz w:val="22"/>
                <w:szCs w:val="22"/>
                <w:lang w:val="hr-HR"/>
              </w:rPr>
              <w:t>7706-</w:t>
            </w:r>
            <w:r w:rsidRPr="00571E14">
              <w:rPr>
                <w:rFonts w:ascii="Arial" w:hAnsi="Arial" w:cs="Arial"/>
                <w:i/>
                <w:sz w:val="22"/>
                <w:szCs w:val="22"/>
                <w:lang w:val="hr-HR"/>
              </w:rPr>
              <w:t>OIB ponuditelja</w:t>
            </w:r>
          </w:p>
        </w:tc>
      </w:tr>
      <w:tr w:rsidR="00850EB1" w:rsidRPr="00571E14" w:rsidTr="00901C8B">
        <w:trPr>
          <w:trHeight w:val="452"/>
          <w:jc w:val="center"/>
        </w:trPr>
        <w:tc>
          <w:tcPr>
            <w:tcW w:w="1946" w:type="dxa"/>
            <w:vAlign w:val="center"/>
            <w:hideMark/>
          </w:tcPr>
          <w:p w:rsidR="00850EB1" w:rsidRPr="00571E14" w:rsidRDefault="00850EB1" w:rsidP="00571E14">
            <w:pPr>
              <w:pStyle w:val="Odlomakpopisa"/>
              <w:ind w:left="0"/>
              <w:rPr>
                <w:rFonts w:ascii="Arial" w:hAnsi="Arial" w:cs="Arial"/>
                <w:sz w:val="22"/>
                <w:szCs w:val="22"/>
                <w:lang w:val="hr-HR"/>
              </w:rPr>
            </w:pPr>
            <w:r w:rsidRPr="00571E14">
              <w:rPr>
                <w:rFonts w:ascii="Arial" w:hAnsi="Arial" w:cs="Arial"/>
                <w:sz w:val="22"/>
                <w:szCs w:val="22"/>
                <w:lang w:val="hr-HR"/>
              </w:rPr>
              <w:t>Svrha plaćanja:</w:t>
            </w:r>
          </w:p>
        </w:tc>
        <w:tc>
          <w:tcPr>
            <w:tcW w:w="6481" w:type="dxa"/>
            <w:vAlign w:val="center"/>
            <w:hideMark/>
          </w:tcPr>
          <w:p w:rsidR="00850EB1" w:rsidRPr="00571E14" w:rsidRDefault="00850EB1" w:rsidP="00571E14">
            <w:pPr>
              <w:pStyle w:val="Odlomakpopisa"/>
              <w:ind w:left="0"/>
              <w:rPr>
                <w:rFonts w:ascii="Arial" w:hAnsi="Arial" w:cs="Arial"/>
                <w:sz w:val="22"/>
                <w:szCs w:val="22"/>
                <w:lang w:val="hr-HR"/>
              </w:rPr>
            </w:pPr>
            <w:r w:rsidRPr="00571E14">
              <w:rPr>
                <w:rFonts w:ascii="Arial" w:hAnsi="Arial" w:cs="Arial"/>
                <w:sz w:val="22"/>
                <w:szCs w:val="22"/>
                <w:lang w:val="hr-HR"/>
              </w:rPr>
              <w:t xml:space="preserve">Jamstvo za otklanjanje nedostataka u jamstvenom roku </w:t>
            </w:r>
          </w:p>
          <w:p w:rsidR="00850EB1" w:rsidRPr="00571E14" w:rsidRDefault="00850EB1" w:rsidP="00571E14">
            <w:pPr>
              <w:pStyle w:val="Odlomakpopisa"/>
              <w:ind w:left="0"/>
              <w:rPr>
                <w:rFonts w:ascii="Arial" w:hAnsi="Arial" w:cs="Arial"/>
                <w:sz w:val="22"/>
                <w:szCs w:val="22"/>
                <w:lang w:val="hr-HR"/>
              </w:rPr>
            </w:pPr>
          </w:p>
        </w:tc>
      </w:tr>
    </w:tbl>
    <w:p w:rsidR="00850EB1" w:rsidRPr="00571E14" w:rsidRDefault="00850EB1" w:rsidP="00571E14">
      <w:pPr>
        <w:jc w:val="both"/>
        <w:rPr>
          <w:rFonts w:ascii="Arial" w:hAnsi="Arial" w:cs="Arial"/>
          <w:sz w:val="22"/>
          <w:szCs w:val="22"/>
          <w:lang w:val="hr-HR"/>
        </w:rPr>
      </w:pPr>
    </w:p>
    <w:p w:rsidR="00850EB1" w:rsidRPr="00571E14" w:rsidRDefault="00850EB1" w:rsidP="00571E14">
      <w:pPr>
        <w:jc w:val="both"/>
        <w:rPr>
          <w:rFonts w:ascii="Arial" w:hAnsi="Arial" w:cs="Arial"/>
          <w:color w:val="000000"/>
          <w:sz w:val="22"/>
          <w:szCs w:val="22"/>
          <w:lang w:val="hr-HR"/>
        </w:rPr>
      </w:pPr>
      <w:r w:rsidRPr="00571E14">
        <w:rPr>
          <w:rFonts w:ascii="Arial" w:hAnsi="Arial" w:cs="Arial"/>
          <w:color w:val="000000"/>
          <w:sz w:val="22"/>
          <w:szCs w:val="22"/>
          <w:lang w:val="hr-HR"/>
        </w:rPr>
        <w:t>U slučaju da ponuditelj uplaćuje depozit, dužan je dostaviti dokaz o uplati (</w:t>
      </w:r>
      <w:proofErr w:type="spellStart"/>
      <w:r w:rsidRPr="00571E14">
        <w:rPr>
          <w:rFonts w:ascii="Arial" w:hAnsi="Arial" w:cs="Arial"/>
          <w:color w:val="000000"/>
          <w:sz w:val="22"/>
          <w:szCs w:val="22"/>
          <w:lang w:val="hr-HR"/>
        </w:rPr>
        <w:t>npr</w:t>
      </w:r>
      <w:proofErr w:type="spellEnd"/>
      <w:r w:rsidRPr="00571E14">
        <w:rPr>
          <w:rFonts w:ascii="Arial" w:hAnsi="Arial" w:cs="Arial"/>
          <w:color w:val="000000"/>
          <w:sz w:val="22"/>
          <w:szCs w:val="22"/>
          <w:lang w:val="hr-HR"/>
        </w:rPr>
        <w:t>. preslika uplatnice ili drugo)</w:t>
      </w:r>
      <w:r w:rsidR="00125513" w:rsidRPr="00571E14">
        <w:rPr>
          <w:rFonts w:ascii="Arial" w:hAnsi="Arial" w:cs="Arial"/>
          <w:color w:val="000000"/>
          <w:sz w:val="22"/>
          <w:szCs w:val="22"/>
          <w:lang w:val="hr-HR"/>
        </w:rPr>
        <w:t>.</w:t>
      </w:r>
    </w:p>
    <w:p w:rsidR="00125513" w:rsidRPr="00571E14" w:rsidRDefault="00125513" w:rsidP="00571E14">
      <w:pPr>
        <w:jc w:val="both"/>
        <w:rPr>
          <w:rFonts w:ascii="Arial" w:hAnsi="Arial" w:cs="Arial"/>
          <w:color w:val="000000"/>
          <w:sz w:val="22"/>
          <w:szCs w:val="22"/>
          <w:lang w:val="hr-HR"/>
        </w:rPr>
      </w:pPr>
    </w:p>
    <w:p w:rsidR="00850EB1" w:rsidRPr="00571E14" w:rsidRDefault="00850EB1" w:rsidP="00571E14">
      <w:pPr>
        <w:jc w:val="both"/>
        <w:rPr>
          <w:rFonts w:ascii="Arial" w:hAnsi="Arial" w:cs="Arial"/>
          <w:color w:val="000000"/>
          <w:sz w:val="22"/>
          <w:szCs w:val="22"/>
          <w:lang w:val="hr-HR"/>
        </w:rPr>
      </w:pPr>
    </w:p>
    <w:p w:rsidR="00850EB1" w:rsidRPr="00571E14" w:rsidRDefault="00850EB1" w:rsidP="00571E14">
      <w:pPr>
        <w:pStyle w:val="Odlomakpopisa"/>
        <w:numPr>
          <w:ilvl w:val="1"/>
          <w:numId w:val="7"/>
        </w:numPr>
        <w:jc w:val="both"/>
        <w:rPr>
          <w:rFonts w:ascii="Arial" w:hAnsi="Arial" w:cs="Arial"/>
          <w:b/>
          <w:sz w:val="22"/>
          <w:szCs w:val="22"/>
          <w:u w:val="single"/>
          <w:lang w:val="hr-HR"/>
        </w:rPr>
      </w:pPr>
      <w:r w:rsidRPr="00571E14">
        <w:rPr>
          <w:rFonts w:ascii="Arial" w:hAnsi="Arial" w:cs="Arial"/>
          <w:b/>
          <w:sz w:val="22"/>
          <w:szCs w:val="22"/>
          <w:u w:val="single"/>
          <w:lang w:val="hr-HR"/>
        </w:rPr>
        <w:t>JAMSTVO ZA OTKLANJANJE NEDOSTATAKA U JAMSTVENOM ROKU</w:t>
      </w:r>
    </w:p>
    <w:p w:rsidR="00850EB1" w:rsidRPr="00571E14" w:rsidRDefault="00850EB1" w:rsidP="00571E14">
      <w:pPr>
        <w:tabs>
          <w:tab w:val="left" w:pos="0"/>
        </w:tabs>
        <w:jc w:val="both"/>
        <w:rPr>
          <w:rFonts w:ascii="Arial" w:hAnsi="Arial" w:cs="Arial"/>
          <w:sz w:val="22"/>
          <w:szCs w:val="22"/>
          <w:lang w:val="hr-HR"/>
        </w:rPr>
      </w:pPr>
    </w:p>
    <w:p w:rsidR="00850EB1" w:rsidRPr="00571E14" w:rsidRDefault="00850EB1" w:rsidP="00571E14">
      <w:pPr>
        <w:jc w:val="both"/>
        <w:rPr>
          <w:rFonts w:ascii="Arial" w:hAnsi="Arial" w:cs="Arial"/>
          <w:sz w:val="22"/>
          <w:szCs w:val="22"/>
          <w:lang w:val="hr-HR"/>
        </w:rPr>
      </w:pPr>
      <w:r w:rsidRPr="00571E14">
        <w:rPr>
          <w:rFonts w:ascii="Arial" w:hAnsi="Arial" w:cs="Arial"/>
          <w:sz w:val="22"/>
          <w:szCs w:val="22"/>
          <w:lang w:val="hr-HR"/>
        </w:rPr>
        <w:t>Odabrani ponuditelj je dužan u roku od 15 dana od dana primopredaje radova dostaviti jamstvo za otklanjanje nedostataka u jamstvenom roku u visini 10% vrijednosti ukupno izvedenih radova bez PDV-a.</w:t>
      </w:r>
    </w:p>
    <w:p w:rsidR="00850EB1" w:rsidRPr="00571E14" w:rsidRDefault="00850EB1" w:rsidP="00571E14">
      <w:pPr>
        <w:jc w:val="both"/>
        <w:rPr>
          <w:rFonts w:ascii="Arial" w:hAnsi="Arial" w:cs="Arial"/>
          <w:sz w:val="22"/>
          <w:szCs w:val="22"/>
          <w:lang w:val="hr-HR"/>
        </w:rPr>
      </w:pPr>
    </w:p>
    <w:p w:rsidR="00850EB1" w:rsidRPr="00571E14" w:rsidRDefault="00850EB1" w:rsidP="00571E14">
      <w:pPr>
        <w:tabs>
          <w:tab w:val="left" w:pos="450"/>
        </w:tabs>
        <w:ind w:right="-6"/>
        <w:jc w:val="both"/>
        <w:rPr>
          <w:rFonts w:ascii="Arial" w:hAnsi="Arial" w:cs="Arial"/>
          <w:sz w:val="22"/>
          <w:szCs w:val="22"/>
          <w:lang w:val="hr-HR"/>
        </w:rPr>
      </w:pPr>
      <w:r w:rsidRPr="00571E14">
        <w:rPr>
          <w:rFonts w:ascii="Arial" w:hAnsi="Arial" w:cs="Arial"/>
          <w:sz w:val="22"/>
          <w:szCs w:val="22"/>
          <w:lang w:val="hr-HR"/>
        </w:rPr>
        <w:t xml:space="preserve">Kao jamstvo za otklanjanje nedostataka u jamstvenom roku, odabrani ponuditelj će dostaviti bjanko zadužnicu ili može dati novčani polog. </w:t>
      </w:r>
    </w:p>
    <w:p w:rsidR="00850EB1" w:rsidRPr="00571E14" w:rsidRDefault="00850EB1" w:rsidP="00571E14">
      <w:pPr>
        <w:tabs>
          <w:tab w:val="left" w:pos="450"/>
        </w:tabs>
        <w:ind w:right="-6"/>
        <w:jc w:val="both"/>
        <w:rPr>
          <w:rFonts w:ascii="Arial" w:hAnsi="Arial" w:cs="Arial"/>
          <w:sz w:val="22"/>
          <w:szCs w:val="22"/>
          <w:lang w:val="hr-HR"/>
        </w:rPr>
      </w:pPr>
    </w:p>
    <w:p w:rsidR="00850EB1" w:rsidRPr="00571E14" w:rsidRDefault="00850EB1" w:rsidP="00571E14">
      <w:pPr>
        <w:tabs>
          <w:tab w:val="left" w:pos="450"/>
        </w:tabs>
        <w:ind w:right="-6"/>
        <w:jc w:val="both"/>
        <w:rPr>
          <w:rFonts w:ascii="Arial" w:hAnsi="Arial" w:cs="Arial"/>
          <w:sz w:val="22"/>
          <w:szCs w:val="22"/>
          <w:lang w:val="hr-HR"/>
        </w:rPr>
      </w:pPr>
      <w:r w:rsidRPr="00571E14">
        <w:rPr>
          <w:rFonts w:ascii="Arial" w:hAnsi="Arial" w:cs="Arial"/>
          <w:sz w:val="22"/>
          <w:szCs w:val="22"/>
          <w:lang w:val="hr-HR"/>
        </w:rPr>
        <w:t>Bjanko zadužnica mora bit ovjerena kod javnog bilježnika.</w:t>
      </w:r>
    </w:p>
    <w:p w:rsidR="00850EB1" w:rsidRPr="00571E14" w:rsidRDefault="00850EB1" w:rsidP="00571E14">
      <w:pPr>
        <w:tabs>
          <w:tab w:val="left" w:pos="450"/>
        </w:tabs>
        <w:ind w:right="-6"/>
        <w:jc w:val="both"/>
        <w:rPr>
          <w:rFonts w:ascii="Arial" w:hAnsi="Arial" w:cs="Arial"/>
          <w:sz w:val="22"/>
          <w:szCs w:val="22"/>
          <w:lang w:val="hr-HR"/>
        </w:rPr>
      </w:pPr>
    </w:p>
    <w:p w:rsidR="00850EB1" w:rsidRPr="00571E14" w:rsidRDefault="00850EB1" w:rsidP="00571E14">
      <w:pPr>
        <w:pStyle w:val="Naslov3"/>
        <w:jc w:val="both"/>
        <w:rPr>
          <w:rFonts w:ascii="Arial" w:hAnsi="Arial" w:cs="Arial"/>
          <w:b w:val="0"/>
          <w:color w:val="auto"/>
          <w:sz w:val="22"/>
          <w:szCs w:val="22"/>
        </w:rPr>
      </w:pPr>
      <w:r w:rsidRPr="00571E14">
        <w:rPr>
          <w:rFonts w:ascii="Arial" w:hAnsi="Arial" w:cs="Arial"/>
          <w:b w:val="0"/>
          <w:color w:val="auto"/>
          <w:sz w:val="22"/>
          <w:szCs w:val="22"/>
        </w:rPr>
        <w:t xml:space="preserve">Novčani polog uplaćuje se na račun Naručitelja </w:t>
      </w:r>
    </w:p>
    <w:p w:rsidR="00850EB1" w:rsidRPr="00571E14" w:rsidRDefault="00850EB1" w:rsidP="00571E14">
      <w:pPr>
        <w:rPr>
          <w:rFonts w:ascii="Arial" w:hAnsi="Arial" w:cs="Arial"/>
          <w:sz w:val="22"/>
          <w:szCs w:val="22"/>
          <w:lang w:val="hr-HR"/>
        </w:rPr>
      </w:pPr>
    </w:p>
    <w:tbl>
      <w:tblPr>
        <w:tblW w:w="0" w:type="auto"/>
        <w:jc w:val="center"/>
        <w:tblLook w:val="04A0"/>
      </w:tblPr>
      <w:tblGrid>
        <w:gridCol w:w="1946"/>
        <w:gridCol w:w="6481"/>
      </w:tblGrid>
      <w:tr w:rsidR="00850EB1" w:rsidRPr="00571E14" w:rsidTr="00850EB1">
        <w:trPr>
          <w:trHeight w:val="200"/>
          <w:jc w:val="center"/>
        </w:trPr>
        <w:tc>
          <w:tcPr>
            <w:tcW w:w="1946" w:type="dxa"/>
            <w:vAlign w:val="center"/>
            <w:hideMark/>
          </w:tcPr>
          <w:p w:rsidR="00850EB1" w:rsidRPr="00571E14" w:rsidRDefault="00850EB1" w:rsidP="00571E14">
            <w:pPr>
              <w:pStyle w:val="Odlomakpopisa"/>
              <w:ind w:left="0"/>
              <w:rPr>
                <w:rFonts w:ascii="Arial" w:hAnsi="Arial" w:cs="Arial"/>
                <w:sz w:val="22"/>
                <w:szCs w:val="22"/>
                <w:lang w:val="hr-HR"/>
              </w:rPr>
            </w:pPr>
            <w:r w:rsidRPr="00571E14">
              <w:rPr>
                <w:rFonts w:ascii="Arial" w:hAnsi="Arial" w:cs="Arial"/>
                <w:sz w:val="22"/>
                <w:szCs w:val="22"/>
                <w:lang w:val="hr-HR"/>
              </w:rPr>
              <w:t>Naziv:</w:t>
            </w:r>
          </w:p>
        </w:tc>
        <w:tc>
          <w:tcPr>
            <w:tcW w:w="6481" w:type="dxa"/>
            <w:vAlign w:val="center"/>
            <w:hideMark/>
          </w:tcPr>
          <w:p w:rsidR="00850EB1" w:rsidRPr="00571E14" w:rsidRDefault="00850EB1" w:rsidP="00571E14">
            <w:pPr>
              <w:pStyle w:val="Odlomakpopisa"/>
              <w:ind w:left="0"/>
              <w:rPr>
                <w:rFonts w:ascii="Arial" w:hAnsi="Arial" w:cs="Arial"/>
                <w:sz w:val="22"/>
                <w:szCs w:val="22"/>
                <w:lang w:val="hr-HR"/>
              </w:rPr>
            </w:pPr>
            <w:r w:rsidRPr="00571E14">
              <w:rPr>
                <w:rFonts w:ascii="Arial" w:hAnsi="Arial" w:cs="Arial"/>
                <w:sz w:val="22"/>
                <w:szCs w:val="22"/>
                <w:lang w:val="hr-HR"/>
              </w:rPr>
              <w:t xml:space="preserve">Gradski muzej Križevci – </w:t>
            </w:r>
            <w:proofErr w:type="spellStart"/>
            <w:r w:rsidRPr="00571E14">
              <w:rPr>
                <w:rFonts w:ascii="Arial" w:hAnsi="Arial" w:cs="Arial"/>
                <w:sz w:val="22"/>
                <w:szCs w:val="22"/>
                <w:lang w:val="hr-HR"/>
              </w:rPr>
              <w:t>podračun</w:t>
            </w:r>
            <w:proofErr w:type="spellEnd"/>
            <w:r w:rsidRPr="00571E14">
              <w:rPr>
                <w:rFonts w:ascii="Arial" w:hAnsi="Arial" w:cs="Arial"/>
                <w:sz w:val="22"/>
                <w:szCs w:val="22"/>
                <w:lang w:val="hr-HR"/>
              </w:rPr>
              <w:t xml:space="preserve"> Grada Križevaca</w:t>
            </w:r>
          </w:p>
        </w:tc>
      </w:tr>
      <w:tr w:rsidR="00850EB1" w:rsidRPr="00571E14" w:rsidTr="00850EB1">
        <w:trPr>
          <w:trHeight w:val="340"/>
          <w:jc w:val="center"/>
        </w:trPr>
        <w:tc>
          <w:tcPr>
            <w:tcW w:w="1946" w:type="dxa"/>
            <w:vAlign w:val="center"/>
            <w:hideMark/>
          </w:tcPr>
          <w:p w:rsidR="00850EB1" w:rsidRPr="00571E14" w:rsidRDefault="00850EB1" w:rsidP="00571E14">
            <w:pPr>
              <w:pStyle w:val="Odlomakpopisa"/>
              <w:ind w:left="0"/>
              <w:rPr>
                <w:rFonts w:ascii="Arial" w:hAnsi="Arial" w:cs="Arial"/>
                <w:sz w:val="22"/>
                <w:szCs w:val="22"/>
                <w:lang w:val="hr-HR"/>
              </w:rPr>
            </w:pPr>
            <w:r w:rsidRPr="00571E14">
              <w:rPr>
                <w:rFonts w:ascii="Arial" w:hAnsi="Arial" w:cs="Arial"/>
                <w:sz w:val="22"/>
                <w:szCs w:val="22"/>
                <w:lang w:val="hr-HR"/>
              </w:rPr>
              <w:t>IBAN:</w:t>
            </w:r>
          </w:p>
        </w:tc>
        <w:tc>
          <w:tcPr>
            <w:tcW w:w="6481" w:type="dxa"/>
            <w:vAlign w:val="center"/>
            <w:hideMark/>
          </w:tcPr>
          <w:p w:rsidR="00850EB1" w:rsidRPr="00571E14" w:rsidRDefault="00850EB1" w:rsidP="00571E14">
            <w:pPr>
              <w:pStyle w:val="Odlomakpopisa"/>
              <w:ind w:left="0"/>
              <w:rPr>
                <w:rFonts w:ascii="Arial" w:hAnsi="Arial" w:cs="Arial"/>
                <w:sz w:val="22"/>
                <w:szCs w:val="22"/>
                <w:lang w:val="hr-HR"/>
              </w:rPr>
            </w:pPr>
            <w:r w:rsidRPr="00571E14">
              <w:rPr>
                <w:rFonts w:ascii="Arial" w:hAnsi="Arial" w:cs="Arial"/>
                <w:sz w:val="22"/>
                <w:szCs w:val="22"/>
                <w:lang w:val="hr-HR"/>
              </w:rPr>
              <w:t>HR6824020061500085374</w:t>
            </w:r>
          </w:p>
        </w:tc>
      </w:tr>
      <w:tr w:rsidR="00850EB1" w:rsidRPr="00571E14" w:rsidTr="00850EB1">
        <w:trPr>
          <w:trHeight w:val="293"/>
          <w:jc w:val="center"/>
        </w:trPr>
        <w:tc>
          <w:tcPr>
            <w:tcW w:w="1946" w:type="dxa"/>
            <w:vAlign w:val="center"/>
            <w:hideMark/>
          </w:tcPr>
          <w:p w:rsidR="00850EB1" w:rsidRPr="00571E14" w:rsidRDefault="00850EB1" w:rsidP="00571E14">
            <w:pPr>
              <w:pStyle w:val="Odlomakpopisa"/>
              <w:ind w:left="0"/>
              <w:rPr>
                <w:rFonts w:ascii="Arial" w:hAnsi="Arial" w:cs="Arial"/>
                <w:sz w:val="22"/>
                <w:szCs w:val="22"/>
                <w:lang w:val="hr-HR"/>
              </w:rPr>
            </w:pPr>
            <w:r w:rsidRPr="00571E14">
              <w:rPr>
                <w:rFonts w:ascii="Arial" w:hAnsi="Arial" w:cs="Arial"/>
                <w:sz w:val="22"/>
                <w:szCs w:val="22"/>
                <w:lang w:val="hr-HR"/>
              </w:rPr>
              <w:t>Model</w:t>
            </w:r>
          </w:p>
        </w:tc>
        <w:tc>
          <w:tcPr>
            <w:tcW w:w="6481" w:type="dxa"/>
            <w:vAlign w:val="center"/>
            <w:hideMark/>
          </w:tcPr>
          <w:p w:rsidR="00850EB1" w:rsidRPr="00571E14" w:rsidRDefault="00850EB1" w:rsidP="00571E14">
            <w:pPr>
              <w:pStyle w:val="Odlomakpopisa"/>
              <w:ind w:left="0"/>
              <w:rPr>
                <w:rFonts w:ascii="Arial" w:hAnsi="Arial" w:cs="Arial"/>
                <w:sz w:val="22"/>
                <w:szCs w:val="22"/>
                <w:lang w:val="hr-HR"/>
              </w:rPr>
            </w:pPr>
            <w:r w:rsidRPr="00571E14">
              <w:rPr>
                <w:rFonts w:ascii="Arial" w:hAnsi="Arial" w:cs="Arial"/>
                <w:sz w:val="22"/>
                <w:szCs w:val="22"/>
                <w:lang w:val="hr-HR"/>
              </w:rPr>
              <w:t>HR68</w:t>
            </w:r>
          </w:p>
        </w:tc>
      </w:tr>
      <w:tr w:rsidR="00850EB1" w:rsidRPr="00571E14" w:rsidTr="00850EB1">
        <w:trPr>
          <w:trHeight w:val="151"/>
          <w:jc w:val="center"/>
        </w:trPr>
        <w:tc>
          <w:tcPr>
            <w:tcW w:w="1946" w:type="dxa"/>
            <w:vAlign w:val="center"/>
            <w:hideMark/>
          </w:tcPr>
          <w:p w:rsidR="00850EB1" w:rsidRPr="00571E14" w:rsidRDefault="00850EB1" w:rsidP="00571E14">
            <w:pPr>
              <w:pStyle w:val="Odlomakpopisa"/>
              <w:ind w:left="0"/>
              <w:rPr>
                <w:rFonts w:ascii="Arial" w:hAnsi="Arial" w:cs="Arial"/>
                <w:sz w:val="22"/>
                <w:szCs w:val="22"/>
                <w:lang w:val="hr-HR"/>
              </w:rPr>
            </w:pPr>
            <w:r w:rsidRPr="00571E14">
              <w:rPr>
                <w:rFonts w:ascii="Arial" w:hAnsi="Arial" w:cs="Arial"/>
                <w:sz w:val="22"/>
                <w:szCs w:val="22"/>
                <w:lang w:val="hr-HR"/>
              </w:rPr>
              <w:t>Poziv na broj:</w:t>
            </w:r>
          </w:p>
        </w:tc>
        <w:tc>
          <w:tcPr>
            <w:tcW w:w="6481" w:type="dxa"/>
            <w:vAlign w:val="center"/>
            <w:hideMark/>
          </w:tcPr>
          <w:p w:rsidR="00850EB1" w:rsidRPr="00571E14" w:rsidRDefault="00850EB1" w:rsidP="00571E14">
            <w:pPr>
              <w:pStyle w:val="Odlomakpopisa"/>
              <w:ind w:left="0"/>
              <w:rPr>
                <w:rFonts w:ascii="Arial" w:hAnsi="Arial" w:cs="Arial"/>
                <w:sz w:val="22"/>
                <w:szCs w:val="22"/>
                <w:lang w:val="hr-HR"/>
              </w:rPr>
            </w:pPr>
            <w:r w:rsidRPr="00571E14">
              <w:rPr>
                <w:rFonts w:ascii="Arial" w:hAnsi="Arial" w:cs="Arial"/>
                <w:sz w:val="22"/>
                <w:szCs w:val="22"/>
                <w:lang w:val="hr-HR"/>
              </w:rPr>
              <w:t>7706-</w:t>
            </w:r>
            <w:r w:rsidRPr="00571E14">
              <w:rPr>
                <w:rFonts w:ascii="Arial" w:hAnsi="Arial" w:cs="Arial"/>
                <w:i/>
                <w:sz w:val="22"/>
                <w:szCs w:val="22"/>
                <w:lang w:val="hr-HR"/>
              </w:rPr>
              <w:t>OIB ponuditelja</w:t>
            </w:r>
          </w:p>
        </w:tc>
      </w:tr>
      <w:tr w:rsidR="00850EB1" w:rsidRPr="00571E14" w:rsidTr="00850EB1">
        <w:trPr>
          <w:trHeight w:val="452"/>
          <w:jc w:val="center"/>
        </w:trPr>
        <w:tc>
          <w:tcPr>
            <w:tcW w:w="1946" w:type="dxa"/>
            <w:vAlign w:val="center"/>
            <w:hideMark/>
          </w:tcPr>
          <w:p w:rsidR="00850EB1" w:rsidRPr="00571E14" w:rsidRDefault="00850EB1" w:rsidP="00571E14">
            <w:pPr>
              <w:pStyle w:val="Odlomakpopisa"/>
              <w:ind w:left="0"/>
              <w:rPr>
                <w:rFonts w:ascii="Arial" w:hAnsi="Arial" w:cs="Arial"/>
                <w:sz w:val="22"/>
                <w:szCs w:val="22"/>
                <w:lang w:val="hr-HR"/>
              </w:rPr>
            </w:pPr>
            <w:r w:rsidRPr="00571E14">
              <w:rPr>
                <w:rFonts w:ascii="Arial" w:hAnsi="Arial" w:cs="Arial"/>
                <w:sz w:val="22"/>
                <w:szCs w:val="22"/>
                <w:lang w:val="hr-HR"/>
              </w:rPr>
              <w:t>Svrha plaćanja:</w:t>
            </w:r>
          </w:p>
        </w:tc>
        <w:tc>
          <w:tcPr>
            <w:tcW w:w="6481" w:type="dxa"/>
            <w:vAlign w:val="center"/>
            <w:hideMark/>
          </w:tcPr>
          <w:p w:rsidR="00850EB1" w:rsidRPr="00571E14" w:rsidRDefault="00850EB1" w:rsidP="00571E14">
            <w:pPr>
              <w:pStyle w:val="Odlomakpopisa"/>
              <w:ind w:left="0"/>
              <w:rPr>
                <w:rFonts w:ascii="Arial" w:hAnsi="Arial" w:cs="Arial"/>
                <w:sz w:val="22"/>
                <w:szCs w:val="22"/>
                <w:lang w:val="hr-HR"/>
              </w:rPr>
            </w:pPr>
            <w:r w:rsidRPr="00571E14">
              <w:rPr>
                <w:rFonts w:ascii="Arial" w:hAnsi="Arial" w:cs="Arial"/>
                <w:sz w:val="22"/>
                <w:szCs w:val="22"/>
                <w:lang w:val="hr-HR"/>
              </w:rPr>
              <w:t xml:space="preserve">Jamstvo za otklanjanje nedostataka u jamstvenom roku </w:t>
            </w:r>
          </w:p>
          <w:p w:rsidR="00850EB1" w:rsidRPr="00571E14" w:rsidRDefault="00850EB1" w:rsidP="00571E14">
            <w:pPr>
              <w:pStyle w:val="Odlomakpopisa"/>
              <w:ind w:left="0"/>
              <w:rPr>
                <w:rFonts w:ascii="Arial" w:hAnsi="Arial" w:cs="Arial"/>
                <w:sz w:val="22"/>
                <w:szCs w:val="22"/>
                <w:lang w:val="hr-HR"/>
              </w:rPr>
            </w:pPr>
          </w:p>
        </w:tc>
      </w:tr>
    </w:tbl>
    <w:p w:rsidR="00850EB1" w:rsidRPr="00571E14" w:rsidRDefault="00850EB1" w:rsidP="00571E14">
      <w:pPr>
        <w:rPr>
          <w:rFonts w:ascii="Arial" w:hAnsi="Arial" w:cs="Arial"/>
          <w:sz w:val="22"/>
          <w:szCs w:val="22"/>
          <w:lang w:val="hr-HR"/>
        </w:rPr>
      </w:pPr>
    </w:p>
    <w:p w:rsidR="00850EB1" w:rsidRPr="00571E14" w:rsidRDefault="00850EB1" w:rsidP="00571E14">
      <w:pPr>
        <w:jc w:val="both"/>
        <w:rPr>
          <w:rFonts w:ascii="Arial" w:eastAsia="SimSun" w:hAnsi="Arial" w:cs="Arial"/>
          <w:sz w:val="22"/>
          <w:szCs w:val="22"/>
          <w:lang w:val="hr-HR" w:eastAsia="zh-CN"/>
        </w:rPr>
      </w:pPr>
      <w:r w:rsidRPr="00571E14">
        <w:rPr>
          <w:rFonts w:ascii="Arial" w:hAnsi="Arial" w:cs="Arial"/>
          <w:sz w:val="22"/>
          <w:szCs w:val="22"/>
          <w:lang w:val="hr-HR"/>
        </w:rPr>
        <w:t>Jamstveni rok – trajanje najmanje dvije (2) godine i počinje teći od dana preuzimanja radova, odnosno od dana otklanjanja nedostataka.</w:t>
      </w:r>
      <w:r w:rsidRPr="00571E14">
        <w:rPr>
          <w:rFonts w:ascii="Arial" w:eastAsia="SimSun" w:hAnsi="Arial" w:cs="Arial"/>
          <w:sz w:val="22"/>
          <w:szCs w:val="22"/>
          <w:lang w:val="hr-HR" w:eastAsia="zh-CN"/>
        </w:rPr>
        <w:t xml:space="preserve"> </w:t>
      </w:r>
    </w:p>
    <w:p w:rsidR="00850EB1" w:rsidRPr="00571E14" w:rsidRDefault="00850EB1" w:rsidP="00571E14">
      <w:pPr>
        <w:jc w:val="both"/>
        <w:rPr>
          <w:rFonts w:ascii="Arial" w:eastAsia="SimSun" w:hAnsi="Arial" w:cs="Arial"/>
          <w:sz w:val="22"/>
          <w:szCs w:val="22"/>
          <w:lang w:val="hr-HR" w:eastAsia="zh-CN"/>
        </w:rPr>
      </w:pPr>
    </w:p>
    <w:p w:rsidR="00850EB1" w:rsidRPr="00571E14" w:rsidRDefault="00850EB1" w:rsidP="00571E14">
      <w:pPr>
        <w:jc w:val="both"/>
        <w:rPr>
          <w:rFonts w:ascii="Arial" w:hAnsi="Arial" w:cs="Arial"/>
          <w:sz w:val="22"/>
          <w:szCs w:val="22"/>
          <w:lang w:val="hr-HR"/>
        </w:rPr>
      </w:pPr>
      <w:r w:rsidRPr="00571E14">
        <w:rPr>
          <w:rFonts w:ascii="Arial" w:hAnsi="Arial" w:cs="Arial"/>
          <w:sz w:val="22"/>
          <w:szCs w:val="22"/>
          <w:lang w:val="hr-HR"/>
        </w:rPr>
        <w:t xml:space="preserve">Ukoliko Izvođač na poziv Naručitelja ne ukloni nedostatke u primjerenom roku koji odredi Naručitelj, Naručitelj će aktivirati jamstvo. </w:t>
      </w:r>
    </w:p>
    <w:p w:rsidR="00850EB1" w:rsidRPr="00571E14" w:rsidRDefault="00850EB1" w:rsidP="00571E14">
      <w:pPr>
        <w:jc w:val="both"/>
        <w:rPr>
          <w:rFonts w:ascii="Arial" w:hAnsi="Arial" w:cs="Arial"/>
          <w:iCs/>
          <w:sz w:val="22"/>
          <w:szCs w:val="22"/>
          <w:lang w:val="hr-HR"/>
        </w:rPr>
      </w:pPr>
    </w:p>
    <w:p w:rsidR="00850EB1" w:rsidRPr="00571E14" w:rsidRDefault="00850EB1" w:rsidP="00571E14">
      <w:pPr>
        <w:jc w:val="both"/>
        <w:rPr>
          <w:rFonts w:ascii="Arial" w:hAnsi="Arial" w:cs="Arial"/>
          <w:sz w:val="22"/>
          <w:szCs w:val="22"/>
          <w:lang w:val="hr-HR"/>
        </w:rPr>
      </w:pPr>
      <w:r w:rsidRPr="00571E14">
        <w:rPr>
          <w:rFonts w:ascii="Arial" w:hAnsi="Arial" w:cs="Arial"/>
          <w:iCs/>
          <w:sz w:val="22"/>
          <w:szCs w:val="22"/>
          <w:lang w:val="hr-HR"/>
        </w:rPr>
        <w:t>Neiskorišteno jamstvo za otklanjanje nedostataka u jamstvenom roku bit će vraćeno odabranom ponuditelju najkasnije 10 (deset) dana nakon isteka roka valjanosti.</w:t>
      </w:r>
    </w:p>
    <w:p w:rsidR="00850EB1" w:rsidRPr="00571E14" w:rsidRDefault="00850EB1" w:rsidP="00571E14">
      <w:pPr>
        <w:jc w:val="both"/>
        <w:rPr>
          <w:rFonts w:ascii="Arial" w:hAnsi="Arial" w:cs="Arial"/>
          <w:color w:val="000000"/>
          <w:sz w:val="22"/>
          <w:szCs w:val="22"/>
          <w:lang w:val="hr-HR"/>
        </w:rPr>
      </w:pPr>
    </w:p>
    <w:p w:rsidR="00850EB1" w:rsidRPr="00571E14" w:rsidRDefault="00850EB1" w:rsidP="00571E14">
      <w:pPr>
        <w:jc w:val="both"/>
        <w:rPr>
          <w:rFonts w:ascii="Arial" w:hAnsi="Arial" w:cs="Arial"/>
          <w:b/>
          <w:color w:val="000000"/>
          <w:sz w:val="22"/>
          <w:szCs w:val="22"/>
          <w:lang w:val="hr-HR"/>
        </w:rPr>
      </w:pPr>
    </w:p>
    <w:p w:rsidR="00850EB1" w:rsidRPr="00571E14" w:rsidRDefault="00850EB1" w:rsidP="00571E14">
      <w:pPr>
        <w:pStyle w:val="Odlomakpopisa"/>
        <w:numPr>
          <w:ilvl w:val="0"/>
          <w:numId w:val="7"/>
        </w:numPr>
        <w:jc w:val="both"/>
        <w:rPr>
          <w:rFonts w:ascii="Arial" w:hAnsi="Arial" w:cs="Arial"/>
          <w:b/>
          <w:color w:val="000000"/>
          <w:sz w:val="22"/>
          <w:szCs w:val="22"/>
          <w:lang w:val="hr-HR"/>
        </w:rPr>
      </w:pPr>
      <w:r w:rsidRPr="00571E14">
        <w:rPr>
          <w:rFonts w:ascii="Arial" w:hAnsi="Arial" w:cs="Arial"/>
          <w:b/>
          <w:sz w:val="22"/>
          <w:szCs w:val="22"/>
          <w:u w:val="single"/>
          <w:lang w:val="hr-HR"/>
        </w:rPr>
        <w:t>SADRŽAJ PONUDE:</w:t>
      </w:r>
    </w:p>
    <w:p w:rsidR="00850EB1" w:rsidRPr="00571E14" w:rsidRDefault="00850EB1" w:rsidP="00571E14">
      <w:pPr>
        <w:pStyle w:val="Odlomakpopisa"/>
        <w:jc w:val="both"/>
        <w:rPr>
          <w:rFonts w:ascii="Arial" w:hAnsi="Arial" w:cs="Arial"/>
          <w:sz w:val="22"/>
          <w:szCs w:val="22"/>
          <w:lang w:val="hr-HR"/>
        </w:rPr>
      </w:pPr>
    </w:p>
    <w:p w:rsidR="00850EB1" w:rsidRPr="00571E14" w:rsidRDefault="00850EB1" w:rsidP="00571E14">
      <w:pPr>
        <w:pStyle w:val="Odlomakpopisa"/>
        <w:numPr>
          <w:ilvl w:val="0"/>
          <w:numId w:val="5"/>
        </w:numPr>
        <w:jc w:val="both"/>
        <w:rPr>
          <w:rFonts w:ascii="Arial" w:hAnsi="Arial" w:cs="Arial"/>
          <w:sz w:val="22"/>
          <w:szCs w:val="22"/>
          <w:lang w:val="hr-HR"/>
        </w:rPr>
      </w:pPr>
      <w:r w:rsidRPr="00571E14">
        <w:rPr>
          <w:rFonts w:ascii="Arial" w:hAnsi="Arial" w:cs="Arial"/>
          <w:sz w:val="22"/>
          <w:szCs w:val="22"/>
          <w:lang w:val="hr-HR"/>
        </w:rPr>
        <w:t>Popunjeni ponudbeni list</w:t>
      </w:r>
    </w:p>
    <w:p w:rsidR="00850EB1" w:rsidRPr="00571E14" w:rsidRDefault="00850EB1" w:rsidP="00571E14">
      <w:pPr>
        <w:pStyle w:val="Odlomakpopisa"/>
        <w:jc w:val="both"/>
        <w:rPr>
          <w:rFonts w:ascii="Arial" w:hAnsi="Arial" w:cs="Arial"/>
          <w:sz w:val="22"/>
          <w:szCs w:val="22"/>
          <w:lang w:val="hr-HR"/>
        </w:rPr>
      </w:pPr>
    </w:p>
    <w:p w:rsidR="00850EB1" w:rsidRPr="00571E14" w:rsidRDefault="00850EB1" w:rsidP="00571E14">
      <w:pPr>
        <w:pStyle w:val="Odlomakpopisa"/>
        <w:numPr>
          <w:ilvl w:val="0"/>
          <w:numId w:val="5"/>
        </w:numPr>
        <w:jc w:val="both"/>
        <w:rPr>
          <w:rFonts w:ascii="Arial" w:hAnsi="Arial" w:cs="Arial"/>
          <w:sz w:val="22"/>
          <w:szCs w:val="22"/>
          <w:lang w:val="hr-HR"/>
        </w:rPr>
      </w:pPr>
      <w:r w:rsidRPr="00571E14">
        <w:rPr>
          <w:rFonts w:ascii="Arial" w:hAnsi="Arial" w:cs="Arial"/>
          <w:sz w:val="22"/>
          <w:szCs w:val="22"/>
          <w:lang w:val="hr-HR"/>
        </w:rPr>
        <w:t>Dokazi o sposobnosti ponuditelja</w:t>
      </w:r>
      <w:r w:rsidRPr="00571E14">
        <w:rPr>
          <w:rStyle w:val="Referencafusnote"/>
          <w:rFonts w:ascii="Arial" w:eastAsiaTheme="majorEastAsia" w:hAnsi="Arial" w:cs="Arial"/>
          <w:sz w:val="22"/>
          <w:szCs w:val="22"/>
          <w:lang w:val="hr-HR"/>
        </w:rPr>
        <w:footnoteReference w:id="3"/>
      </w:r>
    </w:p>
    <w:p w:rsidR="00850EB1" w:rsidRPr="00571E14" w:rsidRDefault="00850EB1" w:rsidP="00571E14">
      <w:pPr>
        <w:pStyle w:val="Odlomakpopisa"/>
        <w:jc w:val="both"/>
        <w:rPr>
          <w:rFonts w:ascii="Arial" w:hAnsi="Arial" w:cs="Arial"/>
          <w:sz w:val="22"/>
          <w:szCs w:val="22"/>
          <w:lang w:val="hr-HR"/>
        </w:rPr>
      </w:pPr>
    </w:p>
    <w:p w:rsidR="00571E14" w:rsidRPr="002B1689" w:rsidRDefault="00211AF0" w:rsidP="002B1689">
      <w:pPr>
        <w:pStyle w:val="Odlomakpopisa"/>
        <w:numPr>
          <w:ilvl w:val="0"/>
          <w:numId w:val="5"/>
        </w:numPr>
        <w:jc w:val="both"/>
        <w:rPr>
          <w:rFonts w:ascii="Arial" w:hAnsi="Arial" w:cs="Arial"/>
          <w:sz w:val="22"/>
          <w:szCs w:val="22"/>
          <w:lang w:val="hr-HR"/>
        </w:rPr>
      </w:pPr>
      <w:r>
        <w:rPr>
          <w:rFonts w:ascii="Arial" w:hAnsi="Arial" w:cs="Arial"/>
          <w:sz w:val="22"/>
          <w:szCs w:val="22"/>
          <w:lang w:val="hr-HR"/>
        </w:rPr>
        <w:t xml:space="preserve">Potpisan i ovjeren </w:t>
      </w:r>
      <w:r w:rsidR="00850EB1" w:rsidRPr="00571E14">
        <w:rPr>
          <w:rFonts w:ascii="Arial" w:hAnsi="Arial" w:cs="Arial"/>
          <w:sz w:val="22"/>
          <w:szCs w:val="22"/>
          <w:lang w:val="hr-HR"/>
        </w:rPr>
        <w:t>Troškovnik</w:t>
      </w:r>
      <w:r w:rsidR="00633A1F" w:rsidRPr="00571E14">
        <w:rPr>
          <w:rFonts w:ascii="Arial" w:hAnsi="Arial" w:cs="Arial"/>
          <w:sz w:val="22"/>
          <w:szCs w:val="22"/>
          <w:lang w:val="hr-HR"/>
        </w:rPr>
        <w:t>.</w:t>
      </w:r>
    </w:p>
    <w:p w:rsidR="00850EB1" w:rsidRPr="00571E14" w:rsidRDefault="00850EB1" w:rsidP="00571E14">
      <w:pPr>
        <w:pStyle w:val="Odlomakpopisa"/>
        <w:numPr>
          <w:ilvl w:val="0"/>
          <w:numId w:val="7"/>
        </w:numPr>
        <w:ind w:right="340"/>
        <w:jc w:val="both"/>
        <w:rPr>
          <w:rFonts w:ascii="Arial" w:hAnsi="Arial" w:cs="Arial"/>
          <w:b/>
          <w:sz w:val="22"/>
          <w:szCs w:val="22"/>
          <w:lang w:val="hr-HR"/>
        </w:rPr>
      </w:pPr>
      <w:r w:rsidRPr="00571E14">
        <w:rPr>
          <w:rFonts w:ascii="Arial" w:hAnsi="Arial" w:cs="Arial"/>
          <w:b/>
          <w:sz w:val="22"/>
          <w:szCs w:val="22"/>
          <w:u w:val="single"/>
          <w:lang w:val="hr-HR"/>
        </w:rPr>
        <w:lastRenderedPageBreak/>
        <w:t>ROK I UVJETI PLAĆANJA:</w:t>
      </w:r>
    </w:p>
    <w:p w:rsidR="00850EB1" w:rsidRPr="00571E14" w:rsidRDefault="00850EB1" w:rsidP="00571E14">
      <w:pPr>
        <w:tabs>
          <w:tab w:val="left" w:pos="450"/>
        </w:tabs>
        <w:jc w:val="both"/>
        <w:rPr>
          <w:rFonts w:ascii="Arial" w:hAnsi="Arial" w:cs="Arial"/>
          <w:b/>
          <w:bCs/>
          <w:sz w:val="22"/>
          <w:szCs w:val="22"/>
          <w:lang w:val="hr-HR"/>
        </w:rPr>
      </w:pPr>
    </w:p>
    <w:p w:rsidR="00850EB1" w:rsidRPr="00571E14" w:rsidRDefault="00850EB1" w:rsidP="00571E14">
      <w:pPr>
        <w:pStyle w:val="Uvuenotijeloteksta"/>
        <w:spacing w:after="0"/>
        <w:ind w:left="0"/>
        <w:jc w:val="both"/>
        <w:rPr>
          <w:rFonts w:ascii="Arial" w:hAnsi="Arial" w:cs="Arial"/>
          <w:sz w:val="22"/>
          <w:szCs w:val="22"/>
          <w:lang w:val="hr-HR"/>
        </w:rPr>
      </w:pPr>
      <w:r w:rsidRPr="00571E14">
        <w:rPr>
          <w:rFonts w:ascii="Arial" w:hAnsi="Arial" w:cs="Arial"/>
          <w:sz w:val="22"/>
          <w:szCs w:val="22"/>
          <w:lang w:val="hr-HR"/>
        </w:rPr>
        <w:t>Isključuje se mogućnost plaćanja predujma, kao i mogućnost davanja sredstava osiguranja plaćanja od strane Naručitelja.</w:t>
      </w:r>
    </w:p>
    <w:p w:rsidR="00850EB1" w:rsidRPr="00571E14" w:rsidRDefault="00850EB1" w:rsidP="00571E14">
      <w:pPr>
        <w:pStyle w:val="Uvuenotijeloteksta"/>
        <w:spacing w:after="0"/>
        <w:ind w:left="0"/>
        <w:jc w:val="both"/>
        <w:rPr>
          <w:rFonts w:ascii="Arial" w:hAnsi="Arial" w:cs="Arial"/>
          <w:sz w:val="22"/>
          <w:szCs w:val="22"/>
          <w:lang w:val="hr-HR"/>
        </w:rPr>
      </w:pPr>
    </w:p>
    <w:p w:rsidR="007C4294" w:rsidRPr="00571E14" w:rsidRDefault="007C4294" w:rsidP="00571E14">
      <w:pPr>
        <w:pStyle w:val="Uvuenotijeloteksta"/>
        <w:spacing w:after="0"/>
        <w:ind w:left="0"/>
        <w:jc w:val="both"/>
        <w:rPr>
          <w:rFonts w:ascii="Arial" w:hAnsi="Arial" w:cs="Arial"/>
          <w:sz w:val="22"/>
          <w:szCs w:val="22"/>
          <w:lang w:val="hr-HR"/>
        </w:rPr>
      </w:pPr>
      <w:r w:rsidRPr="00571E14">
        <w:rPr>
          <w:rFonts w:ascii="Arial" w:hAnsi="Arial" w:cs="Arial"/>
          <w:sz w:val="22"/>
          <w:szCs w:val="22"/>
          <w:lang w:val="hr-HR"/>
        </w:rPr>
        <w:t xml:space="preserve">Plaćanje izvedenih radova izvršit će se na temelju ovjerenih računa od strane odgovorne osobe i prema stvarno izvedenim količinama i cijenama iz ponudbenog troškovnika.  </w:t>
      </w:r>
    </w:p>
    <w:p w:rsidR="007C4294" w:rsidRPr="00571E14" w:rsidRDefault="007C4294" w:rsidP="00571E14">
      <w:pPr>
        <w:pStyle w:val="Uvuenotijeloteksta"/>
        <w:spacing w:after="0"/>
        <w:ind w:left="0"/>
        <w:jc w:val="both"/>
        <w:rPr>
          <w:rFonts w:ascii="Arial" w:hAnsi="Arial" w:cs="Arial"/>
          <w:sz w:val="22"/>
          <w:szCs w:val="22"/>
          <w:lang w:val="hr-HR"/>
        </w:rPr>
      </w:pPr>
    </w:p>
    <w:p w:rsidR="007C4294" w:rsidRPr="00571E14" w:rsidRDefault="007C4294" w:rsidP="00571E14">
      <w:pPr>
        <w:tabs>
          <w:tab w:val="left" w:pos="0"/>
        </w:tabs>
        <w:jc w:val="both"/>
        <w:rPr>
          <w:rFonts w:ascii="Arial" w:hAnsi="Arial" w:cs="Arial"/>
          <w:sz w:val="22"/>
          <w:szCs w:val="22"/>
          <w:lang w:val="hr-HR"/>
        </w:rPr>
      </w:pPr>
      <w:r w:rsidRPr="00571E14">
        <w:rPr>
          <w:rFonts w:ascii="Arial" w:hAnsi="Arial" w:cs="Arial"/>
          <w:sz w:val="22"/>
          <w:szCs w:val="22"/>
          <w:lang w:val="hr-HR"/>
        </w:rPr>
        <w:t xml:space="preserve">Naručitelj se obvezuje plaćanja vršiti putem računa u roku od 30 dana od dana ovjere odgovorne osobe naručitelja. </w:t>
      </w:r>
    </w:p>
    <w:p w:rsidR="00850EB1" w:rsidRPr="00571E14" w:rsidRDefault="00850EB1" w:rsidP="00571E14">
      <w:pPr>
        <w:tabs>
          <w:tab w:val="left" w:pos="0"/>
        </w:tabs>
        <w:jc w:val="both"/>
        <w:rPr>
          <w:rFonts w:ascii="Arial" w:hAnsi="Arial" w:cs="Arial"/>
          <w:color w:val="FF0000"/>
          <w:sz w:val="22"/>
          <w:szCs w:val="22"/>
          <w:lang w:val="hr-HR"/>
        </w:rPr>
      </w:pPr>
      <w:r w:rsidRPr="00571E14">
        <w:rPr>
          <w:rFonts w:ascii="Arial" w:hAnsi="Arial" w:cs="Arial"/>
          <w:color w:val="FF0000"/>
          <w:sz w:val="22"/>
          <w:szCs w:val="22"/>
          <w:lang w:val="hr-HR"/>
        </w:rPr>
        <w:t xml:space="preserve">                                </w:t>
      </w:r>
    </w:p>
    <w:p w:rsidR="00850EB1" w:rsidRPr="002B1689" w:rsidRDefault="00850EB1" w:rsidP="00571E14">
      <w:pPr>
        <w:jc w:val="both"/>
        <w:rPr>
          <w:rFonts w:ascii="Arial" w:hAnsi="Arial" w:cs="Arial"/>
          <w:b/>
          <w:bCs/>
          <w:sz w:val="22"/>
          <w:szCs w:val="22"/>
          <w:u w:val="single"/>
          <w:lang w:val="hr-HR"/>
        </w:rPr>
      </w:pPr>
    </w:p>
    <w:p w:rsidR="00850EB1" w:rsidRPr="002B1689" w:rsidRDefault="00850EB1" w:rsidP="00571E14">
      <w:pPr>
        <w:pStyle w:val="Odlomakpopisa"/>
        <w:numPr>
          <w:ilvl w:val="0"/>
          <w:numId w:val="7"/>
        </w:numPr>
        <w:jc w:val="both"/>
        <w:rPr>
          <w:rFonts w:ascii="Arial" w:hAnsi="Arial" w:cs="Arial"/>
          <w:b/>
          <w:sz w:val="22"/>
          <w:szCs w:val="22"/>
          <w:lang w:val="hr-HR"/>
        </w:rPr>
      </w:pPr>
      <w:r w:rsidRPr="002B1689">
        <w:rPr>
          <w:rFonts w:ascii="Arial" w:hAnsi="Arial" w:cs="Arial"/>
          <w:b/>
          <w:sz w:val="22"/>
          <w:szCs w:val="22"/>
          <w:u w:val="single"/>
          <w:lang w:val="hr-HR"/>
        </w:rPr>
        <w:t>ROK VALJANOSTI PONUDE:</w:t>
      </w:r>
      <w:r w:rsidRPr="002B1689">
        <w:rPr>
          <w:rFonts w:ascii="Arial" w:hAnsi="Arial" w:cs="Arial"/>
          <w:b/>
          <w:sz w:val="22"/>
          <w:szCs w:val="22"/>
          <w:lang w:val="hr-HR"/>
        </w:rPr>
        <w:t xml:space="preserve">  </w:t>
      </w:r>
      <w:r w:rsidR="00384743">
        <w:rPr>
          <w:rFonts w:ascii="Arial" w:hAnsi="Arial" w:cs="Arial"/>
          <w:b/>
          <w:sz w:val="22"/>
          <w:szCs w:val="22"/>
          <w:lang w:val="hr-HR"/>
        </w:rPr>
        <w:t>01.08</w:t>
      </w:r>
      <w:r w:rsidR="00502EFB" w:rsidRPr="002B1689">
        <w:rPr>
          <w:rFonts w:ascii="Arial" w:hAnsi="Arial" w:cs="Arial"/>
          <w:b/>
          <w:sz w:val="22"/>
          <w:szCs w:val="22"/>
          <w:lang w:val="hr-HR"/>
        </w:rPr>
        <w:t>.2023</w:t>
      </w:r>
      <w:r w:rsidR="00A9190B" w:rsidRPr="002B1689">
        <w:rPr>
          <w:rFonts w:ascii="Arial" w:hAnsi="Arial" w:cs="Arial"/>
          <w:b/>
          <w:sz w:val="22"/>
          <w:szCs w:val="22"/>
          <w:lang w:val="hr-HR"/>
        </w:rPr>
        <w:t xml:space="preserve">. </w:t>
      </w:r>
      <w:r w:rsidRPr="002B1689">
        <w:rPr>
          <w:rFonts w:ascii="Arial" w:hAnsi="Arial" w:cs="Arial"/>
          <w:b/>
          <w:sz w:val="22"/>
          <w:szCs w:val="22"/>
          <w:lang w:val="hr-HR"/>
        </w:rPr>
        <w:t>godine</w:t>
      </w:r>
      <w:r w:rsidR="00633A1F" w:rsidRPr="002B1689">
        <w:rPr>
          <w:rFonts w:ascii="Arial" w:hAnsi="Arial" w:cs="Arial"/>
          <w:b/>
          <w:sz w:val="22"/>
          <w:szCs w:val="22"/>
          <w:lang w:val="hr-HR"/>
        </w:rPr>
        <w:t>.</w:t>
      </w:r>
    </w:p>
    <w:p w:rsidR="00633A1F" w:rsidRPr="00571E14" w:rsidRDefault="00633A1F" w:rsidP="00571E14">
      <w:pPr>
        <w:jc w:val="both"/>
        <w:rPr>
          <w:rFonts w:ascii="Arial" w:hAnsi="Arial" w:cs="Arial"/>
          <w:sz w:val="22"/>
          <w:szCs w:val="22"/>
          <w:lang w:val="hr-HR"/>
        </w:rPr>
      </w:pPr>
    </w:p>
    <w:p w:rsidR="00850EB1" w:rsidRPr="00571E14" w:rsidRDefault="00850EB1" w:rsidP="00571E14">
      <w:pPr>
        <w:pStyle w:val="Naslov1"/>
        <w:spacing w:line="240" w:lineRule="auto"/>
        <w:jc w:val="both"/>
        <w:rPr>
          <w:rFonts w:ascii="Arial" w:hAnsi="Arial" w:cs="Arial"/>
          <w:sz w:val="22"/>
          <w:szCs w:val="22"/>
        </w:rPr>
      </w:pPr>
    </w:p>
    <w:p w:rsidR="00850EB1" w:rsidRPr="00571E14" w:rsidRDefault="00850EB1" w:rsidP="00571E14">
      <w:pPr>
        <w:pStyle w:val="Naslov4"/>
        <w:numPr>
          <w:ilvl w:val="0"/>
          <w:numId w:val="7"/>
        </w:numPr>
        <w:jc w:val="both"/>
        <w:rPr>
          <w:rFonts w:ascii="Arial" w:hAnsi="Arial" w:cs="Arial"/>
          <w:i w:val="0"/>
          <w:color w:val="auto"/>
          <w:sz w:val="22"/>
          <w:szCs w:val="22"/>
          <w:u w:val="single"/>
          <w:lang w:val="hr-HR"/>
        </w:rPr>
      </w:pPr>
      <w:r w:rsidRPr="00571E14">
        <w:rPr>
          <w:rFonts w:ascii="Arial" w:hAnsi="Arial" w:cs="Arial"/>
          <w:i w:val="0"/>
          <w:color w:val="auto"/>
          <w:sz w:val="22"/>
          <w:szCs w:val="22"/>
          <w:u w:val="single"/>
          <w:lang w:val="hr-HR"/>
        </w:rPr>
        <w:t>NAČIN ODREĐIVANJA CIJENE PONUDE:</w:t>
      </w:r>
    </w:p>
    <w:p w:rsidR="00850EB1" w:rsidRPr="00571E14" w:rsidRDefault="00850EB1" w:rsidP="00571E14">
      <w:pPr>
        <w:jc w:val="both"/>
        <w:rPr>
          <w:rFonts w:ascii="Arial" w:hAnsi="Arial" w:cs="Arial"/>
          <w:sz w:val="22"/>
          <w:szCs w:val="22"/>
          <w:lang w:val="hr-HR"/>
        </w:rPr>
      </w:pPr>
    </w:p>
    <w:p w:rsidR="00850EB1" w:rsidRPr="00571E14" w:rsidRDefault="00850EB1" w:rsidP="00571E14">
      <w:pPr>
        <w:jc w:val="both"/>
        <w:rPr>
          <w:rFonts w:ascii="Arial" w:hAnsi="Arial" w:cs="Arial"/>
          <w:sz w:val="22"/>
          <w:szCs w:val="22"/>
          <w:lang w:val="hr-HR"/>
        </w:rPr>
      </w:pPr>
      <w:r w:rsidRPr="00571E14">
        <w:rPr>
          <w:rFonts w:ascii="Arial" w:hAnsi="Arial" w:cs="Arial"/>
          <w:sz w:val="22"/>
          <w:szCs w:val="22"/>
          <w:lang w:val="hr-HR"/>
        </w:rPr>
        <w:t>Cijena ponude se iskazuje decimalnim brojevima, s decimalnim zarezom i dva decimalna mjesta.</w:t>
      </w:r>
    </w:p>
    <w:p w:rsidR="00850EB1" w:rsidRPr="00571E14" w:rsidRDefault="00850EB1" w:rsidP="00571E14">
      <w:pPr>
        <w:tabs>
          <w:tab w:val="left" w:pos="450"/>
        </w:tabs>
        <w:jc w:val="both"/>
        <w:rPr>
          <w:rFonts w:ascii="Arial" w:hAnsi="Arial" w:cs="Arial"/>
          <w:sz w:val="22"/>
          <w:szCs w:val="22"/>
          <w:lang w:val="hr-HR"/>
        </w:rPr>
      </w:pPr>
    </w:p>
    <w:p w:rsidR="00850EB1" w:rsidRPr="00571E14" w:rsidRDefault="00850EB1" w:rsidP="00571E14">
      <w:pPr>
        <w:tabs>
          <w:tab w:val="left" w:pos="450"/>
        </w:tabs>
        <w:jc w:val="both"/>
        <w:rPr>
          <w:rFonts w:ascii="Arial" w:hAnsi="Arial" w:cs="Arial"/>
          <w:sz w:val="22"/>
          <w:szCs w:val="22"/>
          <w:lang w:val="hr-HR"/>
        </w:rPr>
      </w:pPr>
      <w:r w:rsidRPr="00571E14">
        <w:rPr>
          <w:rFonts w:ascii="Arial" w:hAnsi="Arial" w:cs="Arial"/>
          <w:sz w:val="22"/>
          <w:szCs w:val="22"/>
          <w:lang w:val="hr-HR"/>
        </w:rPr>
        <w:t xml:space="preserve">Cijena ponude se iskazuje bez poreza na dodanu vrijednost. </w:t>
      </w:r>
    </w:p>
    <w:p w:rsidR="00850EB1" w:rsidRPr="00571E14" w:rsidRDefault="00850EB1" w:rsidP="00571E14">
      <w:pPr>
        <w:tabs>
          <w:tab w:val="left" w:pos="450"/>
        </w:tabs>
        <w:jc w:val="both"/>
        <w:rPr>
          <w:rFonts w:ascii="Arial" w:hAnsi="Arial" w:cs="Arial"/>
          <w:sz w:val="22"/>
          <w:szCs w:val="22"/>
          <w:lang w:val="hr-HR"/>
        </w:rPr>
      </w:pPr>
      <w:r w:rsidRPr="00571E14">
        <w:rPr>
          <w:rFonts w:ascii="Arial" w:hAnsi="Arial" w:cs="Arial"/>
          <w:sz w:val="22"/>
          <w:szCs w:val="22"/>
          <w:lang w:val="hr-HR"/>
        </w:rPr>
        <w:t>Porez na dodanu vrijednost se iskazuje posebno iza cijene.</w:t>
      </w:r>
    </w:p>
    <w:p w:rsidR="00850EB1" w:rsidRPr="00571E14" w:rsidRDefault="00850EB1" w:rsidP="00571E14">
      <w:pPr>
        <w:tabs>
          <w:tab w:val="left" w:pos="450"/>
        </w:tabs>
        <w:jc w:val="both"/>
        <w:rPr>
          <w:rFonts w:ascii="Arial" w:hAnsi="Arial" w:cs="Arial"/>
          <w:sz w:val="22"/>
          <w:szCs w:val="22"/>
          <w:lang w:val="hr-HR"/>
        </w:rPr>
      </w:pPr>
      <w:r w:rsidRPr="00571E14">
        <w:rPr>
          <w:rFonts w:ascii="Arial" w:hAnsi="Arial" w:cs="Arial"/>
          <w:sz w:val="22"/>
          <w:szCs w:val="22"/>
          <w:lang w:val="hr-HR"/>
        </w:rPr>
        <w:t>Ukupnu cijenu ponude čini cijena ponude s porezom na dodanu vrijednost.</w:t>
      </w:r>
    </w:p>
    <w:p w:rsidR="00850EB1" w:rsidRPr="00571E14" w:rsidRDefault="00850EB1" w:rsidP="00571E14">
      <w:pPr>
        <w:tabs>
          <w:tab w:val="left" w:pos="450"/>
        </w:tabs>
        <w:jc w:val="both"/>
        <w:rPr>
          <w:rFonts w:ascii="Arial" w:hAnsi="Arial" w:cs="Arial"/>
          <w:sz w:val="22"/>
          <w:szCs w:val="22"/>
          <w:lang w:val="hr-HR"/>
        </w:rPr>
      </w:pPr>
    </w:p>
    <w:p w:rsidR="00850EB1" w:rsidRPr="00571E14" w:rsidRDefault="00850EB1" w:rsidP="00571E14">
      <w:pPr>
        <w:jc w:val="both"/>
        <w:rPr>
          <w:rFonts w:ascii="Arial" w:hAnsi="Arial" w:cs="Arial"/>
          <w:sz w:val="22"/>
          <w:szCs w:val="22"/>
          <w:lang w:val="hr-HR"/>
        </w:rPr>
      </w:pPr>
      <w:r w:rsidRPr="00571E14">
        <w:rPr>
          <w:rFonts w:ascii="Arial" w:hAnsi="Arial" w:cs="Arial"/>
          <w:sz w:val="22"/>
          <w:szCs w:val="22"/>
          <w:lang w:val="hr-HR"/>
        </w:rPr>
        <w:t>Jedinične cijene u ponudi su nepromjenjive za vrijeme trajanja ugovora.</w:t>
      </w:r>
    </w:p>
    <w:p w:rsidR="00850EB1" w:rsidRPr="00571E14" w:rsidRDefault="00850EB1" w:rsidP="00571E14">
      <w:pPr>
        <w:tabs>
          <w:tab w:val="left" w:pos="450"/>
        </w:tabs>
        <w:jc w:val="both"/>
        <w:rPr>
          <w:rFonts w:ascii="Arial" w:hAnsi="Arial" w:cs="Arial"/>
          <w:sz w:val="22"/>
          <w:szCs w:val="22"/>
          <w:lang w:val="hr-HR"/>
        </w:rPr>
      </w:pPr>
    </w:p>
    <w:p w:rsidR="00850EB1" w:rsidRPr="00571E14" w:rsidRDefault="00850EB1" w:rsidP="00571E14">
      <w:pPr>
        <w:tabs>
          <w:tab w:val="num" w:pos="900"/>
        </w:tabs>
        <w:jc w:val="both"/>
        <w:rPr>
          <w:rFonts w:ascii="Arial" w:hAnsi="Arial" w:cs="Arial"/>
          <w:bCs/>
          <w:sz w:val="22"/>
          <w:szCs w:val="22"/>
          <w:lang w:val="hr-HR"/>
        </w:rPr>
      </w:pPr>
      <w:r w:rsidRPr="00571E14">
        <w:rPr>
          <w:rFonts w:ascii="Arial" w:hAnsi="Arial" w:cs="Arial"/>
          <w:bCs/>
          <w:sz w:val="22"/>
          <w:szCs w:val="22"/>
          <w:lang w:val="hr-HR"/>
        </w:rPr>
        <w:t>U cijenu ponude bez poreza na dodanu vrijednost moraju biti uračunati svi troškovi, uključujući posebne poreze, trošarine i carine, ako postoje, te popusti.</w:t>
      </w:r>
    </w:p>
    <w:p w:rsidR="00850EB1" w:rsidRPr="00571E14" w:rsidRDefault="00850EB1" w:rsidP="00571E14">
      <w:pPr>
        <w:tabs>
          <w:tab w:val="num" w:pos="900"/>
        </w:tabs>
        <w:jc w:val="both"/>
        <w:rPr>
          <w:rFonts w:ascii="Arial" w:hAnsi="Arial" w:cs="Arial"/>
          <w:bCs/>
          <w:sz w:val="22"/>
          <w:szCs w:val="22"/>
          <w:lang w:val="hr-HR"/>
        </w:rPr>
      </w:pPr>
    </w:p>
    <w:p w:rsidR="00850EB1" w:rsidRPr="00571E14" w:rsidRDefault="00850EB1" w:rsidP="00571E14">
      <w:pPr>
        <w:tabs>
          <w:tab w:val="num" w:pos="900"/>
        </w:tabs>
        <w:jc w:val="both"/>
        <w:rPr>
          <w:rFonts w:ascii="Arial" w:hAnsi="Arial" w:cs="Arial"/>
          <w:bCs/>
          <w:sz w:val="22"/>
          <w:szCs w:val="22"/>
          <w:lang w:val="hr-HR"/>
        </w:rPr>
      </w:pPr>
      <w:r w:rsidRPr="00571E14">
        <w:rPr>
          <w:rFonts w:ascii="Arial" w:hAnsi="Arial" w:cs="Arial"/>
          <w:bCs/>
          <w:sz w:val="22"/>
          <w:szCs w:val="22"/>
          <w:lang w:val="hr-HR"/>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850EB1" w:rsidRPr="00571E14" w:rsidRDefault="00850EB1" w:rsidP="00571E14">
      <w:pPr>
        <w:autoSpaceDE w:val="0"/>
        <w:autoSpaceDN w:val="0"/>
        <w:adjustRightInd w:val="0"/>
        <w:jc w:val="both"/>
        <w:rPr>
          <w:rFonts w:ascii="Arial" w:hAnsi="Arial" w:cs="Arial"/>
          <w:sz w:val="22"/>
          <w:szCs w:val="22"/>
          <w:lang w:val="hr-HR"/>
        </w:rPr>
      </w:pPr>
    </w:p>
    <w:p w:rsidR="00850EB1" w:rsidRPr="00571E14" w:rsidRDefault="00850EB1" w:rsidP="00571E14">
      <w:pPr>
        <w:autoSpaceDE w:val="0"/>
        <w:autoSpaceDN w:val="0"/>
        <w:adjustRightInd w:val="0"/>
        <w:jc w:val="both"/>
        <w:rPr>
          <w:rFonts w:ascii="Arial" w:hAnsi="Arial" w:cs="Arial"/>
          <w:sz w:val="22"/>
          <w:szCs w:val="22"/>
          <w:lang w:val="hr-HR"/>
        </w:rPr>
      </w:pPr>
      <w:r w:rsidRPr="00571E14">
        <w:rPr>
          <w:rFonts w:ascii="Arial" w:hAnsi="Arial" w:cs="Arial"/>
          <w:sz w:val="22"/>
          <w:szCs w:val="22"/>
          <w:lang w:val="hr-HR"/>
        </w:rPr>
        <w:t xml:space="preserve">Cijenom moraju biti obuhvaćeni svi troškovi nabave i svi pripadajući troškovi prijevoza, osiguranja, ispitivanja i dokazivanja kvalitete materijala prema pravilima struke, pripadajućim pravilnicima i zakonima, svi troškovi izvođenja radova sa svim pratećim troškovima kao što su režijski troškovi, ispitivanja, sve troškove vezane uz detektiranje, </w:t>
      </w:r>
      <w:proofErr w:type="spellStart"/>
      <w:r w:rsidRPr="00571E14">
        <w:rPr>
          <w:rFonts w:ascii="Arial" w:hAnsi="Arial" w:cs="Arial"/>
          <w:sz w:val="22"/>
          <w:szCs w:val="22"/>
          <w:lang w:val="hr-HR"/>
        </w:rPr>
        <w:t>izmještanje</w:t>
      </w:r>
      <w:proofErr w:type="spellEnd"/>
      <w:r w:rsidRPr="00571E14">
        <w:rPr>
          <w:rFonts w:ascii="Arial" w:hAnsi="Arial" w:cs="Arial"/>
          <w:sz w:val="22"/>
          <w:szCs w:val="22"/>
          <w:lang w:val="hr-HR"/>
        </w:rPr>
        <w:t xml:space="preserve"> i zaštitu postojećih instalacija, sve troškove potrebne za nesmetano izvođenje radova specificiranih u troškovniku i </w:t>
      </w:r>
      <w:proofErr w:type="spellStart"/>
      <w:r w:rsidRPr="00571E14">
        <w:rPr>
          <w:rFonts w:ascii="Arial" w:hAnsi="Arial" w:cs="Arial"/>
          <w:sz w:val="22"/>
          <w:szCs w:val="22"/>
          <w:lang w:val="hr-HR"/>
        </w:rPr>
        <w:t>sl</w:t>
      </w:r>
      <w:proofErr w:type="spellEnd"/>
      <w:r w:rsidRPr="00571E14">
        <w:rPr>
          <w:rFonts w:ascii="Arial" w:hAnsi="Arial" w:cs="Arial"/>
          <w:sz w:val="22"/>
          <w:szCs w:val="22"/>
          <w:lang w:val="hr-HR"/>
        </w:rPr>
        <w:t>.</w:t>
      </w:r>
    </w:p>
    <w:p w:rsidR="00850EB1" w:rsidRPr="00571E14" w:rsidRDefault="00850EB1" w:rsidP="00571E14">
      <w:pPr>
        <w:autoSpaceDE w:val="0"/>
        <w:autoSpaceDN w:val="0"/>
        <w:adjustRightInd w:val="0"/>
        <w:jc w:val="both"/>
        <w:rPr>
          <w:rFonts w:ascii="Arial" w:hAnsi="Arial" w:cs="Arial"/>
          <w:sz w:val="22"/>
          <w:szCs w:val="22"/>
          <w:lang w:val="hr-HR"/>
        </w:rPr>
      </w:pPr>
    </w:p>
    <w:p w:rsidR="00850EB1" w:rsidRPr="00571E14" w:rsidRDefault="00850EB1" w:rsidP="00571E14">
      <w:pPr>
        <w:tabs>
          <w:tab w:val="left" w:pos="0"/>
        </w:tabs>
        <w:jc w:val="both"/>
        <w:rPr>
          <w:rFonts w:ascii="Arial" w:hAnsi="Arial" w:cs="Arial"/>
          <w:sz w:val="22"/>
          <w:szCs w:val="22"/>
          <w:lang w:val="hr-HR"/>
        </w:rPr>
      </w:pPr>
      <w:r w:rsidRPr="00571E14">
        <w:rPr>
          <w:rFonts w:ascii="Arial" w:hAnsi="Arial" w:cs="Arial"/>
          <w:sz w:val="22"/>
          <w:szCs w:val="22"/>
          <w:lang w:val="hr-HR"/>
        </w:rPr>
        <w:t>Smatrat će se da je ponuditelj izradio ponudu uz sva saznanja potrebna za formiranje cijene i izvođenje radova koji su predmet nabave.</w:t>
      </w:r>
    </w:p>
    <w:p w:rsidR="00633A1F" w:rsidRPr="00571E14" w:rsidRDefault="00633A1F" w:rsidP="00571E14">
      <w:pPr>
        <w:tabs>
          <w:tab w:val="left" w:pos="0"/>
        </w:tabs>
        <w:jc w:val="both"/>
        <w:rPr>
          <w:rFonts w:ascii="Arial" w:hAnsi="Arial" w:cs="Arial"/>
          <w:sz w:val="22"/>
          <w:szCs w:val="22"/>
          <w:lang w:val="hr-HR"/>
        </w:rPr>
      </w:pPr>
    </w:p>
    <w:p w:rsidR="00850EB1" w:rsidRPr="00571E14" w:rsidRDefault="00850EB1" w:rsidP="00571E14">
      <w:pPr>
        <w:tabs>
          <w:tab w:val="left" w:pos="0"/>
        </w:tabs>
        <w:jc w:val="both"/>
        <w:rPr>
          <w:rFonts w:ascii="Arial" w:hAnsi="Arial" w:cs="Arial"/>
          <w:b/>
          <w:sz w:val="22"/>
          <w:szCs w:val="22"/>
          <w:u w:val="single"/>
          <w:lang w:val="hr-HR"/>
        </w:rPr>
      </w:pPr>
    </w:p>
    <w:p w:rsidR="00850EB1" w:rsidRPr="00571E14" w:rsidRDefault="00850EB1" w:rsidP="00571E14">
      <w:pPr>
        <w:pStyle w:val="Odlomakpopisa"/>
        <w:numPr>
          <w:ilvl w:val="0"/>
          <w:numId w:val="7"/>
        </w:numPr>
        <w:tabs>
          <w:tab w:val="left" w:pos="0"/>
        </w:tabs>
        <w:jc w:val="both"/>
        <w:rPr>
          <w:rFonts w:ascii="Arial" w:hAnsi="Arial" w:cs="Arial"/>
          <w:b/>
          <w:sz w:val="22"/>
          <w:szCs w:val="22"/>
          <w:u w:val="single"/>
          <w:lang w:val="hr-HR"/>
        </w:rPr>
      </w:pPr>
      <w:r w:rsidRPr="00571E14">
        <w:rPr>
          <w:rFonts w:ascii="Arial" w:hAnsi="Arial" w:cs="Arial"/>
          <w:b/>
          <w:sz w:val="22"/>
          <w:szCs w:val="22"/>
          <w:u w:val="single"/>
          <w:lang w:val="hr-HR"/>
        </w:rPr>
        <w:t>KRITERIJ ZA ODABIR PRIHVATLJIVE I NAJPOVOLJNIJE PONUDE:</w:t>
      </w:r>
    </w:p>
    <w:p w:rsidR="00850EB1" w:rsidRPr="00571E14" w:rsidRDefault="00850EB1" w:rsidP="00571E14">
      <w:pPr>
        <w:jc w:val="both"/>
        <w:rPr>
          <w:rFonts w:ascii="Arial" w:hAnsi="Arial" w:cs="Arial"/>
          <w:sz w:val="22"/>
          <w:szCs w:val="22"/>
          <w:lang w:val="hr-HR"/>
        </w:rPr>
      </w:pPr>
    </w:p>
    <w:p w:rsidR="00850EB1" w:rsidRPr="00571E14" w:rsidRDefault="00850EB1" w:rsidP="00571E14">
      <w:pPr>
        <w:jc w:val="both"/>
        <w:rPr>
          <w:rFonts w:ascii="Arial" w:hAnsi="Arial" w:cs="Arial"/>
          <w:sz w:val="22"/>
          <w:szCs w:val="22"/>
          <w:lang w:val="hr-HR"/>
        </w:rPr>
      </w:pPr>
      <w:r w:rsidRPr="00571E14">
        <w:rPr>
          <w:rFonts w:ascii="Arial" w:hAnsi="Arial" w:cs="Arial"/>
          <w:sz w:val="22"/>
          <w:szCs w:val="22"/>
          <w:lang w:val="hr-HR"/>
        </w:rPr>
        <w:t>Prihvatljiva ponuda je ona ponuda, dostavljena za predmet nadmetanja, a koja potpuno zadovoljava sve tražene uvjete i zahtjeve iz poziva za dostavu ponude.</w:t>
      </w:r>
    </w:p>
    <w:p w:rsidR="00502EFB" w:rsidRPr="00571E14" w:rsidRDefault="00502EFB" w:rsidP="00571E14">
      <w:pPr>
        <w:jc w:val="both"/>
        <w:rPr>
          <w:rFonts w:ascii="Arial" w:hAnsi="Arial" w:cs="Arial"/>
          <w:sz w:val="22"/>
          <w:szCs w:val="22"/>
          <w:lang w:val="hr-HR"/>
        </w:rPr>
      </w:pPr>
    </w:p>
    <w:p w:rsidR="00850EB1" w:rsidRPr="00571E14" w:rsidRDefault="00850EB1" w:rsidP="00571E14">
      <w:pPr>
        <w:jc w:val="both"/>
        <w:rPr>
          <w:rFonts w:ascii="Arial" w:hAnsi="Arial" w:cs="Arial"/>
          <w:sz w:val="22"/>
          <w:szCs w:val="22"/>
          <w:lang w:val="hr-HR"/>
        </w:rPr>
      </w:pPr>
      <w:r w:rsidRPr="00571E14">
        <w:rPr>
          <w:rFonts w:ascii="Arial" w:hAnsi="Arial" w:cs="Arial"/>
          <w:sz w:val="22"/>
          <w:szCs w:val="22"/>
          <w:lang w:val="hr-HR"/>
        </w:rPr>
        <w:t>Najpovoljnija ponuda je prihvatljiva ponuda s najnižom cijenom.</w:t>
      </w:r>
    </w:p>
    <w:p w:rsidR="004D586F" w:rsidRPr="00571E14" w:rsidRDefault="004D586F" w:rsidP="00571E14">
      <w:pPr>
        <w:jc w:val="both"/>
        <w:rPr>
          <w:rFonts w:ascii="Arial" w:hAnsi="Arial" w:cs="Arial"/>
          <w:sz w:val="22"/>
          <w:szCs w:val="22"/>
          <w:lang w:val="hr-HR"/>
        </w:rPr>
      </w:pPr>
    </w:p>
    <w:p w:rsidR="00850EB1" w:rsidRPr="00571E14" w:rsidRDefault="00850EB1" w:rsidP="00571E14">
      <w:pPr>
        <w:jc w:val="both"/>
        <w:rPr>
          <w:rFonts w:ascii="Arial" w:hAnsi="Arial" w:cs="Arial"/>
          <w:b/>
          <w:sz w:val="22"/>
          <w:szCs w:val="22"/>
          <w:u w:val="single"/>
          <w:lang w:val="hr-HR"/>
        </w:rPr>
      </w:pPr>
    </w:p>
    <w:p w:rsidR="00850EB1" w:rsidRPr="00571E14" w:rsidRDefault="00850EB1" w:rsidP="00571E14">
      <w:pPr>
        <w:pStyle w:val="Odlomakpopisa"/>
        <w:numPr>
          <w:ilvl w:val="0"/>
          <w:numId w:val="7"/>
        </w:numPr>
        <w:jc w:val="both"/>
        <w:rPr>
          <w:rFonts w:ascii="Arial" w:hAnsi="Arial" w:cs="Arial"/>
          <w:b/>
          <w:sz w:val="22"/>
          <w:szCs w:val="22"/>
          <w:u w:val="single"/>
          <w:lang w:val="hr-HR"/>
        </w:rPr>
      </w:pPr>
      <w:r w:rsidRPr="00571E14">
        <w:rPr>
          <w:rFonts w:ascii="Arial" w:hAnsi="Arial" w:cs="Arial"/>
          <w:b/>
          <w:sz w:val="22"/>
          <w:szCs w:val="22"/>
          <w:u w:val="single"/>
          <w:lang w:val="hr-HR"/>
        </w:rPr>
        <w:lastRenderedPageBreak/>
        <w:t>OTVARANJE PONUDA I DOSTAVA ODLUKE O ODABIRU:</w:t>
      </w:r>
    </w:p>
    <w:p w:rsidR="00850EB1" w:rsidRPr="00571E14" w:rsidRDefault="00850EB1" w:rsidP="00571E14">
      <w:pPr>
        <w:jc w:val="both"/>
        <w:rPr>
          <w:rFonts w:ascii="Arial" w:hAnsi="Arial" w:cs="Arial"/>
          <w:b/>
          <w:sz w:val="22"/>
          <w:szCs w:val="22"/>
          <w:u w:val="single"/>
          <w:lang w:val="hr-HR"/>
        </w:rPr>
      </w:pPr>
    </w:p>
    <w:p w:rsidR="00850EB1" w:rsidRPr="00571E14" w:rsidRDefault="00850EB1" w:rsidP="00571E14">
      <w:pPr>
        <w:jc w:val="both"/>
        <w:rPr>
          <w:rFonts w:ascii="Arial" w:hAnsi="Arial" w:cs="Arial"/>
          <w:sz w:val="22"/>
          <w:szCs w:val="22"/>
          <w:lang w:val="hr-HR"/>
        </w:rPr>
      </w:pPr>
      <w:r w:rsidRPr="00571E14">
        <w:rPr>
          <w:rFonts w:ascii="Arial" w:hAnsi="Arial" w:cs="Arial"/>
          <w:sz w:val="22"/>
          <w:szCs w:val="22"/>
          <w:lang w:val="hr-HR"/>
        </w:rPr>
        <w:t xml:space="preserve">Ponuditelj predaje ponudu poštom preporučeno ili neposrednom dostavom, u </w:t>
      </w:r>
      <w:r w:rsidR="00633A1F" w:rsidRPr="00571E14">
        <w:rPr>
          <w:rFonts w:ascii="Arial" w:hAnsi="Arial" w:cs="Arial"/>
          <w:sz w:val="22"/>
          <w:szCs w:val="22"/>
          <w:lang w:val="hr-HR"/>
        </w:rPr>
        <w:t>zatvorenoj omotnici na adresu</w:t>
      </w:r>
      <w:r w:rsidRPr="00571E14">
        <w:rPr>
          <w:rFonts w:ascii="Arial" w:hAnsi="Arial" w:cs="Arial"/>
          <w:sz w:val="22"/>
          <w:szCs w:val="22"/>
          <w:lang w:val="hr-HR"/>
        </w:rPr>
        <w:t xml:space="preserve">:                  </w:t>
      </w:r>
    </w:p>
    <w:p w:rsidR="00850EB1" w:rsidRPr="00571E14" w:rsidRDefault="00850EB1" w:rsidP="00571E14">
      <w:pPr>
        <w:jc w:val="both"/>
        <w:rPr>
          <w:rFonts w:ascii="Arial" w:hAnsi="Arial" w:cs="Arial"/>
          <w:sz w:val="22"/>
          <w:szCs w:val="22"/>
          <w:lang w:val="hr-HR"/>
        </w:rPr>
      </w:pPr>
    </w:p>
    <w:p w:rsidR="00850EB1" w:rsidRPr="00571E14" w:rsidRDefault="00850EB1" w:rsidP="00571E14">
      <w:pPr>
        <w:jc w:val="both"/>
        <w:rPr>
          <w:rFonts w:ascii="Arial" w:hAnsi="Arial" w:cs="Arial"/>
          <w:sz w:val="22"/>
          <w:szCs w:val="22"/>
          <w:lang w:val="hr-HR"/>
        </w:rPr>
      </w:pPr>
      <w:r w:rsidRPr="00571E14">
        <w:rPr>
          <w:rFonts w:ascii="Arial" w:hAnsi="Arial" w:cs="Arial"/>
          <w:sz w:val="22"/>
          <w:szCs w:val="22"/>
          <w:lang w:val="hr-HR"/>
        </w:rPr>
        <w:t xml:space="preserve">Grad Križevci, I.Z.Dijankovečkog </w:t>
      </w:r>
      <w:r w:rsidR="00633A1F" w:rsidRPr="00571E14">
        <w:rPr>
          <w:rFonts w:ascii="Arial" w:hAnsi="Arial" w:cs="Arial"/>
          <w:sz w:val="22"/>
          <w:szCs w:val="22"/>
          <w:lang w:val="hr-HR"/>
        </w:rPr>
        <w:t>12, 48 260 Križevci, s naznakom:</w:t>
      </w:r>
    </w:p>
    <w:p w:rsidR="00850EB1" w:rsidRPr="00571E14" w:rsidRDefault="00850EB1" w:rsidP="00571E14">
      <w:pPr>
        <w:jc w:val="both"/>
        <w:rPr>
          <w:rFonts w:ascii="Arial" w:hAnsi="Arial" w:cs="Arial"/>
          <w:sz w:val="22"/>
          <w:szCs w:val="22"/>
          <w:lang w:val="hr-HR"/>
        </w:rPr>
      </w:pPr>
    </w:p>
    <w:tbl>
      <w:tblPr>
        <w:tblStyle w:val="Reetkatablice"/>
        <w:tblW w:w="0" w:type="auto"/>
        <w:tblLook w:val="04A0"/>
      </w:tblPr>
      <w:tblGrid>
        <w:gridCol w:w="9288"/>
      </w:tblGrid>
      <w:tr w:rsidR="00850EB1" w:rsidRPr="00571E14" w:rsidTr="00850EB1">
        <w:tc>
          <w:tcPr>
            <w:tcW w:w="9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50EB1" w:rsidRPr="00571E14" w:rsidRDefault="00502EFB" w:rsidP="00571E14">
            <w:pPr>
              <w:jc w:val="center"/>
              <w:rPr>
                <w:rFonts w:ascii="Arial" w:hAnsi="Arial" w:cs="Arial"/>
                <w:b/>
                <w:sz w:val="22"/>
                <w:szCs w:val="22"/>
                <w:lang w:val="hr-HR"/>
              </w:rPr>
            </w:pPr>
            <w:r w:rsidRPr="00571E14">
              <w:rPr>
                <w:rFonts w:ascii="Arial" w:hAnsi="Arial" w:cs="Arial"/>
                <w:b/>
                <w:sz w:val="22"/>
                <w:szCs w:val="22"/>
                <w:lang w:val="hr-HR"/>
              </w:rPr>
              <w:t xml:space="preserve">„Građevinski radovi na </w:t>
            </w:r>
            <w:proofErr w:type="spellStart"/>
            <w:r w:rsidRPr="00571E14">
              <w:rPr>
                <w:rFonts w:ascii="Arial" w:hAnsi="Arial" w:cs="Arial"/>
                <w:b/>
                <w:sz w:val="22"/>
                <w:szCs w:val="22"/>
              </w:rPr>
              <w:t>zgradi</w:t>
            </w:r>
            <w:proofErr w:type="spellEnd"/>
            <w:r w:rsidRPr="00571E14">
              <w:rPr>
                <w:rFonts w:ascii="Arial" w:hAnsi="Arial" w:cs="Arial"/>
                <w:b/>
                <w:sz w:val="22"/>
                <w:szCs w:val="22"/>
              </w:rPr>
              <w:t xml:space="preserve"> </w:t>
            </w:r>
            <w:proofErr w:type="spellStart"/>
            <w:r w:rsidRPr="00571E14">
              <w:rPr>
                <w:rFonts w:ascii="Arial" w:hAnsi="Arial" w:cs="Arial"/>
                <w:b/>
                <w:sz w:val="22"/>
                <w:szCs w:val="22"/>
              </w:rPr>
              <w:t>Gradskog</w:t>
            </w:r>
            <w:proofErr w:type="spellEnd"/>
            <w:r w:rsidRPr="00571E14">
              <w:rPr>
                <w:rFonts w:ascii="Arial" w:hAnsi="Arial" w:cs="Arial"/>
                <w:b/>
                <w:sz w:val="22"/>
                <w:szCs w:val="22"/>
              </w:rPr>
              <w:t xml:space="preserve"> </w:t>
            </w:r>
            <w:proofErr w:type="spellStart"/>
            <w:r w:rsidRPr="00571E14">
              <w:rPr>
                <w:rFonts w:ascii="Arial" w:hAnsi="Arial" w:cs="Arial"/>
                <w:b/>
                <w:sz w:val="22"/>
                <w:szCs w:val="22"/>
              </w:rPr>
              <w:t>muzeja</w:t>
            </w:r>
            <w:proofErr w:type="spellEnd"/>
            <w:r w:rsidRPr="00571E14">
              <w:rPr>
                <w:rFonts w:ascii="Arial" w:hAnsi="Arial" w:cs="Arial"/>
                <w:b/>
                <w:sz w:val="22"/>
                <w:szCs w:val="22"/>
              </w:rPr>
              <w:t xml:space="preserve"> Križevci </w:t>
            </w:r>
            <w:proofErr w:type="spellStart"/>
            <w:r w:rsidRPr="00571E14">
              <w:rPr>
                <w:rFonts w:ascii="Arial" w:hAnsi="Arial" w:cs="Arial"/>
                <w:b/>
                <w:sz w:val="22"/>
                <w:szCs w:val="22"/>
              </w:rPr>
              <w:t>i</w:t>
            </w:r>
            <w:proofErr w:type="spellEnd"/>
            <w:r w:rsidRPr="00571E14">
              <w:rPr>
                <w:rFonts w:ascii="Arial" w:hAnsi="Arial" w:cs="Arial"/>
                <w:b/>
                <w:sz w:val="22"/>
                <w:szCs w:val="22"/>
              </w:rPr>
              <w:t xml:space="preserve"> </w:t>
            </w:r>
            <w:proofErr w:type="spellStart"/>
            <w:r w:rsidRPr="00571E14">
              <w:rPr>
                <w:rFonts w:ascii="Arial" w:hAnsi="Arial" w:cs="Arial"/>
                <w:b/>
                <w:sz w:val="22"/>
                <w:szCs w:val="22"/>
              </w:rPr>
              <w:t>Likovne</w:t>
            </w:r>
            <w:proofErr w:type="spellEnd"/>
            <w:r w:rsidRPr="00571E14">
              <w:rPr>
                <w:rFonts w:ascii="Arial" w:hAnsi="Arial" w:cs="Arial"/>
                <w:b/>
                <w:sz w:val="22"/>
                <w:szCs w:val="22"/>
              </w:rPr>
              <w:t xml:space="preserve"> </w:t>
            </w:r>
            <w:proofErr w:type="spellStart"/>
            <w:r w:rsidRPr="00571E14">
              <w:rPr>
                <w:rFonts w:ascii="Arial" w:hAnsi="Arial" w:cs="Arial"/>
                <w:b/>
                <w:sz w:val="22"/>
                <w:szCs w:val="22"/>
              </w:rPr>
              <w:t>galerije</w:t>
            </w:r>
            <w:proofErr w:type="spellEnd"/>
            <w:r w:rsidRPr="00571E14">
              <w:rPr>
                <w:rFonts w:ascii="Arial" w:hAnsi="Arial" w:cs="Arial"/>
                <w:b/>
                <w:sz w:val="22"/>
                <w:szCs w:val="22"/>
              </w:rPr>
              <w:t xml:space="preserve"> – </w:t>
            </w:r>
            <w:proofErr w:type="spellStart"/>
            <w:r w:rsidRPr="00571E14">
              <w:rPr>
                <w:rFonts w:ascii="Arial" w:hAnsi="Arial" w:cs="Arial"/>
                <w:b/>
                <w:sz w:val="22"/>
                <w:szCs w:val="22"/>
              </w:rPr>
              <w:t>zamjena</w:t>
            </w:r>
            <w:proofErr w:type="spellEnd"/>
            <w:r w:rsidRPr="00571E14">
              <w:rPr>
                <w:rFonts w:ascii="Arial" w:hAnsi="Arial" w:cs="Arial"/>
                <w:b/>
                <w:sz w:val="22"/>
                <w:szCs w:val="22"/>
              </w:rPr>
              <w:t xml:space="preserve"> </w:t>
            </w:r>
            <w:proofErr w:type="spellStart"/>
            <w:r w:rsidRPr="00571E14">
              <w:rPr>
                <w:rFonts w:ascii="Arial" w:hAnsi="Arial" w:cs="Arial"/>
                <w:b/>
                <w:sz w:val="22"/>
                <w:szCs w:val="22"/>
              </w:rPr>
              <w:t>elektroinstalacija</w:t>
            </w:r>
            <w:proofErr w:type="spellEnd"/>
            <w:r w:rsidRPr="00571E14">
              <w:rPr>
                <w:rFonts w:ascii="Arial" w:hAnsi="Arial" w:cs="Arial"/>
                <w:b/>
                <w:sz w:val="22"/>
                <w:szCs w:val="22"/>
              </w:rPr>
              <w:t xml:space="preserve"> </w:t>
            </w:r>
            <w:proofErr w:type="spellStart"/>
            <w:r w:rsidRPr="00571E14">
              <w:rPr>
                <w:rFonts w:ascii="Arial" w:hAnsi="Arial" w:cs="Arial"/>
                <w:b/>
                <w:sz w:val="22"/>
                <w:szCs w:val="22"/>
              </w:rPr>
              <w:t>i</w:t>
            </w:r>
            <w:proofErr w:type="spellEnd"/>
            <w:r w:rsidRPr="00571E14">
              <w:rPr>
                <w:rFonts w:ascii="Arial" w:hAnsi="Arial" w:cs="Arial"/>
                <w:b/>
                <w:sz w:val="22"/>
                <w:szCs w:val="22"/>
              </w:rPr>
              <w:t xml:space="preserve"> </w:t>
            </w:r>
            <w:proofErr w:type="spellStart"/>
            <w:r w:rsidRPr="00571E14">
              <w:rPr>
                <w:rFonts w:ascii="Arial" w:hAnsi="Arial" w:cs="Arial"/>
                <w:b/>
                <w:sz w:val="22"/>
                <w:szCs w:val="22"/>
              </w:rPr>
              <w:t>rasvjetnih</w:t>
            </w:r>
            <w:proofErr w:type="spellEnd"/>
            <w:r w:rsidRPr="00571E14">
              <w:rPr>
                <w:rFonts w:ascii="Arial" w:hAnsi="Arial" w:cs="Arial"/>
                <w:b/>
                <w:sz w:val="22"/>
                <w:szCs w:val="22"/>
              </w:rPr>
              <w:t xml:space="preserve"> </w:t>
            </w:r>
            <w:proofErr w:type="spellStart"/>
            <w:r w:rsidRPr="00571E14">
              <w:rPr>
                <w:rFonts w:ascii="Arial" w:hAnsi="Arial" w:cs="Arial"/>
                <w:b/>
                <w:sz w:val="22"/>
                <w:szCs w:val="22"/>
              </w:rPr>
              <w:t>tijela</w:t>
            </w:r>
            <w:proofErr w:type="spellEnd"/>
            <w:r w:rsidR="00633A1F" w:rsidRPr="00571E14">
              <w:rPr>
                <w:rFonts w:ascii="Arial" w:hAnsi="Arial" w:cs="Arial"/>
                <w:b/>
                <w:sz w:val="22"/>
                <w:szCs w:val="22"/>
                <w:lang w:val="hr-HR"/>
              </w:rPr>
              <w:t xml:space="preserve"> </w:t>
            </w:r>
            <w:r w:rsidR="00850EB1" w:rsidRPr="00571E14">
              <w:rPr>
                <w:rFonts w:ascii="Arial" w:hAnsi="Arial" w:cs="Arial"/>
                <w:b/>
                <w:sz w:val="22"/>
                <w:szCs w:val="22"/>
                <w:lang w:val="hr-HR"/>
              </w:rPr>
              <w:t>- ne otvaraj“</w:t>
            </w:r>
          </w:p>
        </w:tc>
      </w:tr>
    </w:tbl>
    <w:p w:rsidR="00633A1F" w:rsidRPr="00571E14" w:rsidRDefault="00633A1F" w:rsidP="00571E14">
      <w:pPr>
        <w:jc w:val="both"/>
        <w:rPr>
          <w:rFonts w:ascii="Arial" w:hAnsi="Arial" w:cs="Arial"/>
          <w:sz w:val="22"/>
          <w:szCs w:val="22"/>
          <w:lang w:val="hr-HR"/>
        </w:rPr>
      </w:pPr>
    </w:p>
    <w:p w:rsidR="00850EB1" w:rsidRPr="00CD2BFA" w:rsidRDefault="00850EB1" w:rsidP="00571E14">
      <w:pPr>
        <w:jc w:val="both"/>
        <w:rPr>
          <w:rFonts w:ascii="Arial" w:hAnsi="Arial" w:cs="Arial"/>
          <w:sz w:val="22"/>
          <w:szCs w:val="22"/>
          <w:u w:val="single"/>
          <w:lang w:val="hr-HR"/>
        </w:rPr>
      </w:pPr>
    </w:p>
    <w:p w:rsidR="00850EB1" w:rsidRPr="00571E14" w:rsidRDefault="00850EB1" w:rsidP="00571E14">
      <w:pPr>
        <w:jc w:val="both"/>
        <w:rPr>
          <w:rFonts w:ascii="Arial" w:hAnsi="Arial" w:cs="Arial"/>
          <w:sz w:val="22"/>
          <w:szCs w:val="22"/>
          <w:lang w:val="hr-HR"/>
        </w:rPr>
      </w:pPr>
      <w:r w:rsidRPr="00CD2BFA">
        <w:rPr>
          <w:rFonts w:ascii="Arial" w:hAnsi="Arial" w:cs="Arial"/>
          <w:sz w:val="22"/>
          <w:szCs w:val="22"/>
          <w:lang w:val="hr-HR"/>
        </w:rPr>
        <w:t xml:space="preserve">Rok za dostavu ponude je </w:t>
      </w:r>
      <w:r w:rsidR="00502EFB" w:rsidRPr="00CD2BFA">
        <w:rPr>
          <w:rFonts w:ascii="Arial" w:hAnsi="Arial" w:cs="Arial"/>
          <w:b/>
          <w:sz w:val="22"/>
          <w:szCs w:val="22"/>
          <w:u w:val="single"/>
          <w:lang w:val="hr-HR"/>
        </w:rPr>
        <w:t xml:space="preserve"> </w:t>
      </w:r>
      <w:r w:rsidR="00384743">
        <w:rPr>
          <w:rFonts w:ascii="Arial" w:hAnsi="Arial" w:cs="Arial"/>
          <w:b/>
          <w:sz w:val="22"/>
          <w:szCs w:val="22"/>
          <w:u w:val="single"/>
          <w:lang w:val="hr-HR"/>
        </w:rPr>
        <w:t>2</w:t>
      </w:r>
      <w:r w:rsidR="00CB520A">
        <w:rPr>
          <w:rFonts w:ascii="Arial" w:hAnsi="Arial" w:cs="Arial"/>
          <w:b/>
          <w:sz w:val="22"/>
          <w:szCs w:val="22"/>
          <w:u w:val="single"/>
          <w:lang w:val="hr-HR"/>
        </w:rPr>
        <w:t>2</w:t>
      </w:r>
      <w:r w:rsidR="00C4392A" w:rsidRPr="00CD2BFA">
        <w:rPr>
          <w:rFonts w:ascii="Arial" w:hAnsi="Arial" w:cs="Arial"/>
          <w:b/>
          <w:sz w:val="22"/>
          <w:szCs w:val="22"/>
          <w:u w:val="single"/>
          <w:lang w:val="hr-HR"/>
        </w:rPr>
        <w:t>.05.</w:t>
      </w:r>
      <w:r w:rsidR="00502EFB" w:rsidRPr="00CD2BFA">
        <w:rPr>
          <w:rFonts w:ascii="Arial" w:hAnsi="Arial" w:cs="Arial"/>
          <w:b/>
          <w:sz w:val="22"/>
          <w:szCs w:val="22"/>
          <w:u w:val="single"/>
          <w:lang w:val="hr-HR"/>
        </w:rPr>
        <w:t>2023</w:t>
      </w:r>
      <w:r w:rsidRPr="00CD2BFA">
        <w:rPr>
          <w:rFonts w:ascii="Arial" w:hAnsi="Arial" w:cs="Arial"/>
          <w:b/>
          <w:sz w:val="22"/>
          <w:szCs w:val="22"/>
          <w:u w:val="single"/>
          <w:lang w:val="hr-HR"/>
        </w:rPr>
        <w:t>.</w:t>
      </w:r>
      <w:r w:rsidRPr="00CD2BFA">
        <w:rPr>
          <w:rFonts w:ascii="Arial" w:hAnsi="Arial" w:cs="Arial"/>
          <w:b/>
          <w:bCs/>
          <w:sz w:val="22"/>
          <w:szCs w:val="22"/>
          <w:u w:val="single"/>
          <w:lang w:val="hr-HR"/>
        </w:rPr>
        <w:t xml:space="preserve"> godine do 10,00 sati</w:t>
      </w:r>
      <w:r w:rsidRPr="00CD2BFA">
        <w:rPr>
          <w:rFonts w:ascii="Arial" w:hAnsi="Arial" w:cs="Arial"/>
          <w:sz w:val="22"/>
          <w:szCs w:val="22"/>
          <w:u w:val="single"/>
          <w:lang w:val="hr-HR"/>
        </w:rPr>
        <w:t>,</w:t>
      </w:r>
      <w:r w:rsidRPr="00CD2BFA">
        <w:rPr>
          <w:rFonts w:ascii="Arial" w:hAnsi="Arial" w:cs="Arial"/>
          <w:sz w:val="22"/>
          <w:szCs w:val="22"/>
          <w:lang w:val="hr-HR"/>
        </w:rPr>
        <w:t xml:space="preserve"> bez obzira</w:t>
      </w:r>
      <w:r w:rsidRPr="00571E14">
        <w:rPr>
          <w:rFonts w:ascii="Arial" w:hAnsi="Arial" w:cs="Arial"/>
          <w:sz w:val="22"/>
          <w:szCs w:val="22"/>
          <w:lang w:val="hr-HR"/>
        </w:rPr>
        <w:t xml:space="preserve"> na način dostave. </w:t>
      </w:r>
    </w:p>
    <w:p w:rsidR="00850EB1" w:rsidRPr="00571E14" w:rsidRDefault="00850EB1" w:rsidP="00571E14">
      <w:pPr>
        <w:jc w:val="both"/>
        <w:rPr>
          <w:rFonts w:ascii="Arial" w:hAnsi="Arial" w:cs="Arial"/>
          <w:sz w:val="22"/>
          <w:szCs w:val="22"/>
          <w:lang w:val="hr-HR"/>
        </w:rPr>
      </w:pPr>
    </w:p>
    <w:p w:rsidR="00633A1F" w:rsidRPr="00571E14" w:rsidRDefault="00850EB1" w:rsidP="00571E14">
      <w:pPr>
        <w:jc w:val="both"/>
        <w:rPr>
          <w:rFonts w:ascii="Arial" w:hAnsi="Arial" w:cs="Arial"/>
          <w:sz w:val="22"/>
          <w:szCs w:val="22"/>
          <w:lang w:val="hr-HR"/>
        </w:rPr>
      </w:pPr>
      <w:r w:rsidRPr="00571E14">
        <w:rPr>
          <w:rFonts w:ascii="Arial" w:hAnsi="Arial" w:cs="Arial"/>
          <w:sz w:val="22"/>
          <w:szCs w:val="22"/>
          <w:lang w:val="hr-HR"/>
        </w:rPr>
        <w:t xml:space="preserve">Zakašnjele ponude bit će vraćene Ponuditelju neotvorene, a nepotpune ponude neće se razmatrati. </w:t>
      </w:r>
    </w:p>
    <w:p w:rsidR="00633A1F" w:rsidRPr="00571E14" w:rsidRDefault="00633A1F" w:rsidP="00571E14">
      <w:pPr>
        <w:jc w:val="both"/>
        <w:rPr>
          <w:rFonts w:ascii="Arial" w:hAnsi="Arial" w:cs="Arial"/>
          <w:sz w:val="22"/>
          <w:szCs w:val="22"/>
          <w:lang w:val="hr-HR"/>
        </w:rPr>
      </w:pPr>
    </w:p>
    <w:p w:rsidR="00850EB1" w:rsidRPr="00571E14" w:rsidRDefault="00850EB1" w:rsidP="00571E14">
      <w:pPr>
        <w:jc w:val="both"/>
        <w:rPr>
          <w:rFonts w:ascii="Arial" w:hAnsi="Arial" w:cs="Arial"/>
          <w:sz w:val="22"/>
          <w:szCs w:val="22"/>
          <w:lang w:val="hr-HR"/>
        </w:rPr>
      </w:pPr>
      <w:r w:rsidRPr="00571E14">
        <w:rPr>
          <w:rFonts w:ascii="Arial" w:hAnsi="Arial" w:cs="Arial"/>
          <w:sz w:val="22"/>
          <w:szCs w:val="22"/>
          <w:lang w:val="hr-HR"/>
        </w:rPr>
        <w:t>Otvaranje ponuda nije javno.</w:t>
      </w:r>
    </w:p>
    <w:p w:rsidR="00850EB1" w:rsidRPr="00571E14" w:rsidRDefault="00850EB1" w:rsidP="00571E14">
      <w:pPr>
        <w:jc w:val="both"/>
        <w:rPr>
          <w:rFonts w:ascii="Arial" w:hAnsi="Arial" w:cs="Arial"/>
          <w:sz w:val="22"/>
          <w:szCs w:val="22"/>
          <w:lang w:val="hr-HR"/>
        </w:rPr>
      </w:pPr>
    </w:p>
    <w:p w:rsidR="00850EB1" w:rsidRPr="00571E14" w:rsidRDefault="00850EB1" w:rsidP="00571E14">
      <w:pPr>
        <w:jc w:val="both"/>
        <w:rPr>
          <w:rFonts w:ascii="Arial" w:hAnsi="Arial" w:cs="Arial"/>
          <w:sz w:val="22"/>
          <w:szCs w:val="22"/>
          <w:lang w:val="hr-HR"/>
        </w:rPr>
      </w:pPr>
      <w:r w:rsidRPr="00571E14">
        <w:rPr>
          <w:rFonts w:ascii="Arial" w:hAnsi="Arial" w:cs="Arial"/>
          <w:sz w:val="22"/>
          <w:szCs w:val="22"/>
          <w:lang w:val="hr-HR"/>
        </w:rPr>
        <w:t xml:space="preserve">Svi Ponuditelji bit će pismeno obaviješteni o ishodu nadmetanja. </w:t>
      </w:r>
    </w:p>
    <w:p w:rsidR="00850EB1" w:rsidRPr="00571E14" w:rsidRDefault="00850EB1" w:rsidP="00571E14">
      <w:pPr>
        <w:jc w:val="both"/>
        <w:rPr>
          <w:rFonts w:ascii="Arial" w:hAnsi="Arial" w:cs="Arial"/>
          <w:sz w:val="22"/>
          <w:szCs w:val="22"/>
          <w:lang w:val="hr-HR"/>
        </w:rPr>
      </w:pPr>
    </w:p>
    <w:p w:rsidR="00850EB1" w:rsidRPr="00571E14" w:rsidRDefault="00850EB1" w:rsidP="00571E14">
      <w:pPr>
        <w:jc w:val="both"/>
        <w:rPr>
          <w:rFonts w:ascii="Arial" w:hAnsi="Arial" w:cs="Arial"/>
          <w:color w:val="000000"/>
          <w:sz w:val="22"/>
          <w:szCs w:val="22"/>
          <w:lang w:val="hr-HR"/>
        </w:rPr>
      </w:pPr>
      <w:r w:rsidRPr="00571E14">
        <w:rPr>
          <w:rFonts w:ascii="Arial" w:hAnsi="Arial" w:cs="Arial"/>
          <w:color w:val="000000"/>
          <w:sz w:val="22"/>
          <w:szCs w:val="22"/>
          <w:lang w:val="hr-HR"/>
        </w:rPr>
        <w:t>Naručitelj ne snosi troškove u svezi sa sudjelovanjem ponuditelja u postupku nadmetanja.</w:t>
      </w:r>
    </w:p>
    <w:p w:rsidR="00633A1F" w:rsidRPr="00571E14" w:rsidRDefault="00633A1F" w:rsidP="00571E14">
      <w:pPr>
        <w:jc w:val="center"/>
        <w:rPr>
          <w:rFonts w:ascii="Arial" w:hAnsi="Arial" w:cs="Arial"/>
          <w:color w:val="000000"/>
          <w:sz w:val="22"/>
          <w:szCs w:val="22"/>
          <w:lang w:val="hr-HR"/>
        </w:rPr>
      </w:pPr>
    </w:p>
    <w:p w:rsidR="00633A1F" w:rsidRPr="00571E14" w:rsidRDefault="00633A1F" w:rsidP="00571E14">
      <w:pPr>
        <w:jc w:val="center"/>
        <w:rPr>
          <w:rFonts w:ascii="Arial" w:hAnsi="Arial" w:cs="Arial"/>
          <w:color w:val="000000"/>
          <w:sz w:val="22"/>
          <w:szCs w:val="22"/>
          <w:lang w:val="hr-HR"/>
        </w:rPr>
      </w:pPr>
    </w:p>
    <w:p w:rsidR="00850EB1" w:rsidRPr="00571E14" w:rsidRDefault="00850EB1" w:rsidP="00571E14">
      <w:pPr>
        <w:jc w:val="center"/>
        <w:rPr>
          <w:rFonts w:ascii="Arial" w:hAnsi="Arial" w:cs="Arial"/>
          <w:b/>
          <w:sz w:val="22"/>
          <w:szCs w:val="22"/>
          <w:lang w:val="hr-HR"/>
        </w:rPr>
      </w:pPr>
      <w:r w:rsidRPr="00571E14">
        <w:rPr>
          <w:rFonts w:ascii="Arial" w:hAnsi="Arial" w:cs="Arial"/>
          <w:b/>
          <w:color w:val="000000"/>
          <w:sz w:val="22"/>
          <w:szCs w:val="22"/>
          <w:lang w:val="hr-HR"/>
        </w:rPr>
        <w:t>STRUČNO POVJERENSTVO NARUČITELJA</w:t>
      </w:r>
    </w:p>
    <w:p w:rsidR="00DE40A0" w:rsidRPr="00571E14" w:rsidRDefault="00DE40A0" w:rsidP="00571E14">
      <w:pPr>
        <w:rPr>
          <w:rFonts w:ascii="Arial" w:hAnsi="Arial" w:cs="Arial"/>
          <w:b/>
          <w:sz w:val="22"/>
          <w:szCs w:val="22"/>
        </w:rPr>
      </w:pPr>
    </w:p>
    <w:sectPr w:rsidR="00DE40A0" w:rsidRPr="00571E14" w:rsidSect="009E0973">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3BE" w:rsidRDefault="003A33BE" w:rsidP="00850EB1">
      <w:r>
        <w:separator/>
      </w:r>
    </w:p>
  </w:endnote>
  <w:endnote w:type="continuationSeparator" w:id="0">
    <w:p w:rsidR="003A33BE" w:rsidRDefault="003A33BE" w:rsidP="00850E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9131719"/>
      <w:docPartObj>
        <w:docPartGallery w:val="Page Numbers (Bottom of Page)"/>
        <w:docPartUnique/>
      </w:docPartObj>
    </w:sdtPr>
    <w:sdtContent>
      <w:p w:rsidR="00125513" w:rsidRDefault="005D03E0">
        <w:pPr>
          <w:pStyle w:val="Podnoje"/>
          <w:jc w:val="right"/>
        </w:pPr>
        <w:fldSimple w:instr=" PAGE   \* MERGEFORMAT ">
          <w:r w:rsidR="00CB520A">
            <w:rPr>
              <w:noProof/>
            </w:rPr>
            <w:t>5</w:t>
          </w:r>
        </w:fldSimple>
      </w:p>
    </w:sdtContent>
  </w:sdt>
  <w:p w:rsidR="00125513" w:rsidRDefault="00125513">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3BE" w:rsidRDefault="003A33BE" w:rsidP="00850EB1">
      <w:r>
        <w:separator/>
      </w:r>
    </w:p>
  </w:footnote>
  <w:footnote w:type="continuationSeparator" w:id="0">
    <w:p w:rsidR="003A33BE" w:rsidRDefault="003A33BE" w:rsidP="00850EB1">
      <w:r>
        <w:continuationSeparator/>
      </w:r>
    </w:p>
  </w:footnote>
  <w:footnote w:id="1">
    <w:p w:rsidR="00850EB1" w:rsidRDefault="00850EB1" w:rsidP="00850EB1">
      <w:pPr>
        <w:pStyle w:val="Tekstfusnote"/>
        <w:rPr>
          <w:sz w:val="18"/>
        </w:rPr>
      </w:pPr>
      <w:r>
        <w:rPr>
          <w:rStyle w:val="Referencafusnote"/>
          <w:rFonts w:ascii="Arial" w:eastAsiaTheme="majorEastAsia" w:hAnsi="Arial" w:cs="Arial"/>
          <w:b/>
        </w:rPr>
        <w:footnoteRef/>
      </w:r>
      <w:r>
        <w:rPr>
          <w:rFonts w:ascii="Arial" w:hAnsi="Arial" w:cs="Arial"/>
          <w:b/>
        </w:rPr>
        <w:t xml:space="preserve"> </w:t>
      </w:r>
      <w:r>
        <w:rPr>
          <w:rFonts w:ascii="Arial" w:hAnsi="Arial" w:cs="Arial"/>
          <w:sz w:val="18"/>
          <w:szCs w:val="22"/>
        </w:rPr>
        <w:t xml:space="preserve">U slučaju zajednice ponuditelja, dokaz ispunjenja </w:t>
      </w:r>
      <w:r>
        <w:rPr>
          <w:rFonts w:ascii="Arial" w:hAnsi="Arial" w:cs="Arial"/>
          <w:bCs/>
          <w:sz w:val="18"/>
          <w:szCs w:val="22"/>
        </w:rPr>
        <w:t xml:space="preserve">uvjeta </w:t>
      </w:r>
      <w:r>
        <w:rPr>
          <w:rFonts w:ascii="Arial" w:hAnsi="Arial" w:cs="Arial"/>
          <w:sz w:val="18"/>
          <w:szCs w:val="22"/>
        </w:rPr>
        <w:t xml:space="preserve">ekonomske i financijske </w:t>
      </w:r>
      <w:r>
        <w:rPr>
          <w:rFonts w:ascii="Arial" w:hAnsi="Arial" w:cs="Arial"/>
          <w:bCs/>
          <w:sz w:val="18"/>
          <w:szCs w:val="22"/>
        </w:rPr>
        <w:t xml:space="preserve"> sposobnosti </w:t>
      </w:r>
      <w:r>
        <w:rPr>
          <w:rFonts w:ascii="Arial" w:hAnsi="Arial" w:cs="Arial"/>
          <w:sz w:val="18"/>
          <w:szCs w:val="22"/>
        </w:rPr>
        <w:t>utvrđuje se zajednički (kumulativno).</w:t>
      </w:r>
    </w:p>
  </w:footnote>
  <w:footnote w:id="2">
    <w:p w:rsidR="00850EB1" w:rsidRDefault="00850EB1" w:rsidP="00850EB1">
      <w:pPr>
        <w:pStyle w:val="Tekstfusnote"/>
        <w:rPr>
          <w:sz w:val="18"/>
        </w:rPr>
      </w:pPr>
      <w:r>
        <w:rPr>
          <w:rStyle w:val="Referencafusnote"/>
          <w:rFonts w:ascii="Arial" w:eastAsiaTheme="majorEastAsia" w:hAnsi="Arial" w:cs="Arial"/>
          <w:b/>
        </w:rPr>
        <w:footnoteRef/>
      </w:r>
      <w:r>
        <w:rPr>
          <w:rFonts w:ascii="Arial" w:hAnsi="Arial" w:cs="Arial"/>
          <w:b/>
          <w:sz w:val="18"/>
        </w:rPr>
        <w:t xml:space="preserve"> </w:t>
      </w:r>
      <w:r>
        <w:rPr>
          <w:rFonts w:ascii="Arial" w:hAnsi="Arial" w:cs="Arial"/>
          <w:sz w:val="18"/>
        </w:rPr>
        <w:t>U slučaju zajednice ponuditelja, jamstvo mora glasiti na sve članove zajednice ponuditelja, te jamstvo mora sadržavati navod o tome da je riječ o zajednici ponuditelja.</w:t>
      </w:r>
    </w:p>
  </w:footnote>
  <w:footnote w:id="3">
    <w:p w:rsidR="00850EB1" w:rsidRDefault="00850EB1" w:rsidP="00850EB1">
      <w:pPr>
        <w:pStyle w:val="Tekstfusnote"/>
      </w:pPr>
      <w:r>
        <w:rPr>
          <w:rStyle w:val="Referencafusnote"/>
          <w:rFonts w:eastAsiaTheme="majorEastAsia"/>
        </w:rPr>
        <w:footnoteRef/>
      </w:r>
      <w:r>
        <w:t xml:space="preserve"> </w:t>
      </w:r>
      <w:r>
        <w:rPr>
          <w:rFonts w:ascii="Arial" w:hAnsi="Arial" w:cs="Arial"/>
          <w:sz w:val="18"/>
        </w:rPr>
        <w:t xml:space="preserve">Ponuditelj je dužan dostaviti Dokaze o sposobnosti i za </w:t>
      </w:r>
      <w:proofErr w:type="spellStart"/>
      <w:r>
        <w:rPr>
          <w:rFonts w:ascii="Arial" w:hAnsi="Arial" w:cs="Arial"/>
          <w:sz w:val="18"/>
        </w:rPr>
        <w:t>podizvoditelja</w:t>
      </w:r>
      <w:proofErr w:type="spellEnd"/>
      <w:r>
        <w:rPr>
          <w:rFonts w:ascii="Arial" w:hAnsi="Arial" w:cs="Arial"/>
          <w:sz w:val="18"/>
        </w:rPr>
        <w:t xml:space="preserve">, ukoliko namjerava dio ugovora o javnoj nabavi dati u podugovor jednom ili više </w:t>
      </w:r>
      <w:proofErr w:type="spellStart"/>
      <w:r>
        <w:rPr>
          <w:rFonts w:ascii="Arial" w:hAnsi="Arial" w:cs="Arial"/>
          <w:sz w:val="18"/>
        </w:rPr>
        <w:t>podizvoditelja</w:t>
      </w:r>
      <w:proofErr w:type="spellEnd"/>
      <w:r>
        <w:rPr>
          <w:rFonts w:ascii="Arial" w:hAnsi="Arial" w:cs="Arial"/>
          <w:sz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D551E"/>
    <w:multiLevelType w:val="hybridMultilevel"/>
    <w:tmpl w:val="0BDE9784"/>
    <w:lvl w:ilvl="0" w:tplc="20A0FE46">
      <w:start w:val="1"/>
      <w:numFmt w:val="bullet"/>
      <w:lvlText w:val=""/>
      <w:lvlJc w:val="left"/>
      <w:pPr>
        <w:ind w:left="765" w:hanging="360"/>
      </w:pPr>
      <w:rPr>
        <w:rFonts w:ascii="Symbol" w:hAnsi="Symbol" w:hint="default"/>
      </w:rPr>
    </w:lvl>
    <w:lvl w:ilvl="1" w:tplc="550036D8">
      <w:start w:val="1"/>
      <w:numFmt w:val="decimal"/>
      <w:lvlText w:val="%2."/>
      <w:lvlJc w:val="left"/>
      <w:pPr>
        <w:tabs>
          <w:tab w:val="num" w:pos="1440"/>
        </w:tabs>
        <w:ind w:left="1440" w:hanging="360"/>
      </w:pPr>
    </w:lvl>
    <w:lvl w:ilvl="2" w:tplc="7B2237E0">
      <w:start w:val="1"/>
      <w:numFmt w:val="decimal"/>
      <w:lvlText w:val="%3."/>
      <w:lvlJc w:val="left"/>
      <w:pPr>
        <w:tabs>
          <w:tab w:val="num" w:pos="2160"/>
        </w:tabs>
        <w:ind w:left="2160" w:hanging="360"/>
      </w:pPr>
    </w:lvl>
    <w:lvl w:ilvl="3" w:tplc="DF8EDDF2">
      <w:start w:val="1"/>
      <w:numFmt w:val="decimal"/>
      <w:lvlText w:val="%4."/>
      <w:lvlJc w:val="left"/>
      <w:pPr>
        <w:tabs>
          <w:tab w:val="num" w:pos="2880"/>
        </w:tabs>
        <w:ind w:left="2880" w:hanging="360"/>
      </w:pPr>
    </w:lvl>
    <w:lvl w:ilvl="4" w:tplc="21CA8D96">
      <w:start w:val="1"/>
      <w:numFmt w:val="decimal"/>
      <w:lvlText w:val="%5."/>
      <w:lvlJc w:val="left"/>
      <w:pPr>
        <w:tabs>
          <w:tab w:val="num" w:pos="3600"/>
        </w:tabs>
        <w:ind w:left="3600" w:hanging="360"/>
      </w:pPr>
    </w:lvl>
    <w:lvl w:ilvl="5" w:tplc="16CCFA92">
      <w:start w:val="1"/>
      <w:numFmt w:val="decimal"/>
      <w:lvlText w:val="%6."/>
      <w:lvlJc w:val="left"/>
      <w:pPr>
        <w:tabs>
          <w:tab w:val="num" w:pos="4320"/>
        </w:tabs>
        <w:ind w:left="4320" w:hanging="360"/>
      </w:pPr>
    </w:lvl>
    <w:lvl w:ilvl="6" w:tplc="5874EF38">
      <w:start w:val="1"/>
      <w:numFmt w:val="decimal"/>
      <w:lvlText w:val="%7."/>
      <w:lvlJc w:val="left"/>
      <w:pPr>
        <w:tabs>
          <w:tab w:val="num" w:pos="5040"/>
        </w:tabs>
        <w:ind w:left="5040" w:hanging="360"/>
      </w:pPr>
    </w:lvl>
    <w:lvl w:ilvl="7" w:tplc="FCE4835A">
      <w:start w:val="1"/>
      <w:numFmt w:val="decimal"/>
      <w:lvlText w:val="%8."/>
      <w:lvlJc w:val="left"/>
      <w:pPr>
        <w:tabs>
          <w:tab w:val="num" w:pos="5760"/>
        </w:tabs>
        <w:ind w:left="5760" w:hanging="360"/>
      </w:pPr>
    </w:lvl>
    <w:lvl w:ilvl="8" w:tplc="B1B612FE">
      <w:start w:val="1"/>
      <w:numFmt w:val="decimal"/>
      <w:lvlText w:val="%9."/>
      <w:lvlJc w:val="left"/>
      <w:pPr>
        <w:tabs>
          <w:tab w:val="num" w:pos="6480"/>
        </w:tabs>
        <w:ind w:left="6480" w:hanging="360"/>
      </w:pPr>
    </w:lvl>
  </w:abstractNum>
  <w:abstractNum w:abstractNumId="1">
    <w:nsid w:val="37C71A9D"/>
    <w:multiLevelType w:val="hybridMultilevel"/>
    <w:tmpl w:val="490840CA"/>
    <w:lvl w:ilvl="0" w:tplc="02DAC8E2">
      <w:start w:val="1"/>
      <w:numFmt w:val="decimal"/>
      <w:lvlText w:val="%1."/>
      <w:lvlJc w:val="left"/>
      <w:pPr>
        <w:ind w:left="720" w:hanging="360"/>
      </w:pPr>
    </w:lvl>
    <w:lvl w:ilvl="1" w:tplc="3F228698">
      <w:start w:val="1"/>
      <w:numFmt w:val="decimal"/>
      <w:lvlText w:val="%2."/>
      <w:lvlJc w:val="left"/>
      <w:pPr>
        <w:tabs>
          <w:tab w:val="num" w:pos="1440"/>
        </w:tabs>
        <w:ind w:left="1440" w:hanging="360"/>
      </w:pPr>
    </w:lvl>
    <w:lvl w:ilvl="2" w:tplc="D480B858">
      <w:start w:val="1"/>
      <w:numFmt w:val="decimal"/>
      <w:lvlText w:val="%3."/>
      <w:lvlJc w:val="left"/>
      <w:pPr>
        <w:tabs>
          <w:tab w:val="num" w:pos="2160"/>
        </w:tabs>
        <w:ind w:left="2160" w:hanging="360"/>
      </w:pPr>
    </w:lvl>
    <w:lvl w:ilvl="3" w:tplc="88B033BE">
      <w:start w:val="1"/>
      <w:numFmt w:val="decimal"/>
      <w:lvlText w:val="%4."/>
      <w:lvlJc w:val="left"/>
      <w:pPr>
        <w:tabs>
          <w:tab w:val="num" w:pos="2880"/>
        </w:tabs>
        <w:ind w:left="2880" w:hanging="360"/>
      </w:pPr>
    </w:lvl>
    <w:lvl w:ilvl="4" w:tplc="868E7D22">
      <w:start w:val="1"/>
      <w:numFmt w:val="decimal"/>
      <w:lvlText w:val="%5."/>
      <w:lvlJc w:val="left"/>
      <w:pPr>
        <w:tabs>
          <w:tab w:val="num" w:pos="3600"/>
        </w:tabs>
        <w:ind w:left="3600" w:hanging="360"/>
      </w:pPr>
    </w:lvl>
    <w:lvl w:ilvl="5" w:tplc="06C402C8">
      <w:start w:val="1"/>
      <w:numFmt w:val="decimal"/>
      <w:lvlText w:val="%6."/>
      <w:lvlJc w:val="left"/>
      <w:pPr>
        <w:tabs>
          <w:tab w:val="num" w:pos="4320"/>
        </w:tabs>
        <w:ind w:left="4320" w:hanging="360"/>
      </w:pPr>
    </w:lvl>
    <w:lvl w:ilvl="6" w:tplc="35E4C1D2">
      <w:start w:val="1"/>
      <w:numFmt w:val="decimal"/>
      <w:lvlText w:val="%7."/>
      <w:lvlJc w:val="left"/>
      <w:pPr>
        <w:tabs>
          <w:tab w:val="num" w:pos="5040"/>
        </w:tabs>
        <w:ind w:left="5040" w:hanging="360"/>
      </w:pPr>
    </w:lvl>
    <w:lvl w:ilvl="7" w:tplc="198A16EA">
      <w:start w:val="1"/>
      <w:numFmt w:val="decimal"/>
      <w:lvlText w:val="%8."/>
      <w:lvlJc w:val="left"/>
      <w:pPr>
        <w:tabs>
          <w:tab w:val="num" w:pos="5760"/>
        </w:tabs>
        <w:ind w:left="5760" w:hanging="360"/>
      </w:pPr>
    </w:lvl>
    <w:lvl w:ilvl="8" w:tplc="7EC0F28E">
      <w:start w:val="1"/>
      <w:numFmt w:val="decimal"/>
      <w:lvlText w:val="%9."/>
      <w:lvlJc w:val="left"/>
      <w:pPr>
        <w:tabs>
          <w:tab w:val="num" w:pos="6480"/>
        </w:tabs>
        <w:ind w:left="6480" w:hanging="360"/>
      </w:pPr>
    </w:lvl>
  </w:abstractNum>
  <w:abstractNum w:abstractNumId="2">
    <w:nsid w:val="54410F87"/>
    <w:multiLevelType w:val="multilevel"/>
    <w:tmpl w:val="B15EF5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5D1E18C4"/>
    <w:multiLevelType w:val="hybridMultilevel"/>
    <w:tmpl w:val="8B5264CE"/>
    <w:lvl w:ilvl="0" w:tplc="8F6829A8">
      <w:start w:val="1"/>
      <w:numFmt w:val="bullet"/>
      <w:lvlText w:val=""/>
      <w:lvlJc w:val="left"/>
      <w:pPr>
        <w:ind w:left="720" w:hanging="360"/>
      </w:pPr>
      <w:rPr>
        <w:rFonts w:ascii="Wingdings" w:hAnsi="Wingdings" w:hint="default"/>
      </w:rPr>
    </w:lvl>
    <w:lvl w:ilvl="1" w:tplc="9FCA9B88">
      <w:start w:val="1"/>
      <w:numFmt w:val="decimal"/>
      <w:lvlText w:val="%2."/>
      <w:lvlJc w:val="left"/>
      <w:pPr>
        <w:tabs>
          <w:tab w:val="num" w:pos="1440"/>
        </w:tabs>
        <w:ind w:left="1440" w:hanging="360"/>
      </w:pPr>
    </w:lvl>
    <w:lvl w:ilvl="2" w:tplc="44A8351A">
      <w:start w:val="1"/>
      <w:numFmt w:val="decimal"/>
      <w:lvlText w:val="%3."/>
      <w:lvlJc w:val="left"/>
      <w:pPr>
        <w:tabs>
          <w:tab w:val="num" w:pos="2160"/>
        </w:tabs>
        <w:ind w:left="2160" w:hanging="360"/>
      </w:pPr>
    </w:lvl>
    <w:lvl w:ilvl="3" w:tplc="B07ABF7C">
      <w:start w:val="1"/>
      <w:numFmt w:val="decimal"/>
      <w:lvlText w:val="%4."/>
      <w:lvlJc w:val="left"/>
      <w:pPr>
        <w:tabs>
          <w:tab w:val="num" w:pos="2880"/>
        </w:tabs>
        <w:ind w:left="2880" w:hanging="360"/>
      </w:pPr>
    </w:lvl>
    <w:lvl w:ilvl="4" w:tplc="919CB2DA">
      <w:start w:val="1"/>
      <w:numFmt w:val="decimal"/>
      <w:lvlText w:val="%5."/>
      <w:lvlJc w:val="left"/>
      <w:pPr>
        <w:tabs>
          <w:tab w:val="num" w:pos="3600"/>
        </w:tabs>
        <w:ind w:left="3600" w:hanging="360"/>
      </w:pPr>
    </w:lvl>
    <w:lvl w:ilvl="5" w:tplc="DF1E19E0">
      <w:start w:val="1"/>
      <w:numFmt w:val="decimal"/>
      <w:lvlText w:val="%6."/>
      <w:lvlJc w:val="left"/>
      <w:pPr>
        <w:tabs>
          <w:tab w:val="num" w:pos="4320"/>
        </w:tabs>
        <w:ind w:left="4320" w:hanging="360"/>
      </w:pPr>
    </w:lvl>
    <w:lvl w:ilvl="6" w:tplc="09266D42">
      <w:start w:val="1"/>
      <w:numFmt w:val="decimal"/>
      <w:lvlText w:val="%7."/>
      <w:lvlJc w:val="left"/>
      <w:pPr>
        <w:tabs>
          <w:tab w:val="num" w:pos="5040"/>
        </w:tabs>
        <w:ind w:left="5040" w:hanging="360"/>
      </w:pPr>
    </w:lvl>
    <w:lvl w:ilvl="7" w:tplc="F9F4B804">
      <w:start w:val="1"/>
      <w:numFmt w:val="decimal"/>
      <w:lvlText w:val="%8."/>
      <w:lvlJc w:val="left"/>
      <w:pPr>
        <w:tabs>
          <w:tab w:val="num" w:pos="5760"/>
        </w:tabs>
        <w:ind w:left="5760" w:hanging="360"/>
      </w:pPr>
    </w:lvl>
    <w:lvl w:ilvl="8" w:tplc="0E2E45A8">
      <w:start w:val="1"/>
      <w:numFmt w:val="decimal"/>
      <w:lvlText w:val="%9."/>
      <w:lvlJc w:val="left"/>
      <w:pPr>
        <w:tabs>
          <w:tab w:val="num" w:pos="6480"/>
        </w:tabs>
        <w:ind w:left="6480" w:hanging="360"/>
      </w:pPr>
    </w:lvl>
  </w:abstractNum>
  <w:abstractNum w:abstractNumId="4">
    <w:nsid w:val="64416C91"/>
    <w:multiLevelType w:val="hybridMultilevel"/>
    <w:tmpl w:val="FE489F08"/>
    <w:lvl w:ilvl="0" w:tplc="EE78000E">
      <w:start w:val="1"/>
      <w:numFmt w:val="bullet"/>
      <w:lvlText w:val=""/>
      <w:lvlJc w:val="left"/>
      <w:pPr>
        <w:ind w:left="720" w:hanging="360"/>
      </w:pPr>
      <w:rPr>
        <w:rFonts w:ascii="Wingdings" w:hAnsi="Wingdings" w:hint="default"/>
      </w:rPr>
    </w:lvl>
    <w:lvl w:ilvl="1" w:tplc="742EAA26">
      <w:start w:val="1"/>
      <w:numFmt w:val="decimal"/>
      <w:lvlText w:val="%2."/>
      <w:lvlJc w:val="left"/>
      <w:pPr>
        <w:tabs>
          <w:tab w:val="num" w:pos="1440"/>
        </w:tabs>
        <w:ind w:left="1440" w:hanging="360"/>
      </w:pPr>
    </w:lvl>
    <w:lvl w:ilvl="2" w:tplc="FF16926E">
      <w:start w:val="1"/>
      <w:numFmt w:val="decimal"/>
      <w:lvlText w:val="%3."/>
      <w:lvlJc w:val="left"/>
      <w:pPr>
        <w:tabs>
          <w:tab w:val="num" w:pos="2160"/>
        </w:tabs>
        <w:ind w:left="2160" w:hanging="360"/>
      </w:pPr>
    </w:lvl>
    <w:lvl w:ilvl="3" w:tplc="1278E14C">
      <w:start w:val="1"/>
      <w:numFmt w:val="decimal"/>
      <w:lvlText w:val="%4."/>
      <w:lvlJc w:val="left"/>
      <w:pPr>
        <w:tabs>
          <w:tab w:val="num" w:pos="2880"/>
        </w:tabs>
        <w:ind w:left="2880" w:hanging="360"/>
      </w:pPr>
    </w:lvl>
    <w:lvl w:ilvl="4" w:tplc="B7466FC0">
      <w:start w:val="1"/>
      <w:numFmt w:val="decimal"/>
      <w:lvlText w:val="%5."/>
      <w:lvlJc w:val="left"/>
      <w:pPr>
        <w:tabs>
          <w:tab w:val="num" w:pos="3600"/>
        </w:tabs>
        <w:ind w:left="3600" w:hanging="360"/>
      </w:pPr>
    </w:lvl>
    <w:lvl w:ilvl="5" w:tplc="7C68362C">
      <w:start w:val="1"/>
      <w:numFmt w:val="decimal"/>
      <w:lvlText w:val="%6."/>
      <w:lvlJc w:val="left"/>
      <w:pPr>
        <w:tabs>
          <w:tab w:val="num" w:pos="4320"/>
        </w:tabs>
        <w:ind w:left="4320" w:hanging="360"/>
      </w:pPr>
    </w:lvl>
    <w:lvl w:ilvl="6" w:tplc="BF8C1636">
      <w:start w:val="1"/>
      <w:numFmt w:val="decimal"/>
      <w:lvlText w:val="%7."/>
      <w:lvlJc w:val="left"/>
      <w:pPr>
        <w:tabs>
          <w:tab w:val="num" w:pos="5040"/>
        </w:tabs>
        <w:ind w:left="5040" w:hanging="360"/>
      </w:pPr>
    </w:lvl>
    <w:lvl w:ilvl="7" w:tplc="72103C1A">
      <w:start w:val="1"/>
      <w:numFmt w:val="decimal"/>
      <w:lvlText w:val="%8."/>
      <w:lvlJc w:val="left"/>
      <w:pPr>
        <w:tabs>
          <w:tab w:val="num" w:pos="5760"/>
        </w:tabs>
        <w:ind w:left="5760" w:hanging="360"/>
      </w:pPr>
    </w:lvl>
    <w:lvl w:ilvl="8" w:tplc="14568B82">
      <w:start w:val="1"/>
      <w:numFmt w:val="decimal"/>
      <w:lvlText w:val="%9."/>
      <w:lvlJc w:val="left"/>
      <w:pPr>
        <w:tabs>
          <w:tab w:val="num" w:pos="6480"/>
        </w:tabs>
        <w:ind w:left="6480" w:hanging="360"/>
      </w:pPr>
    </w:lvl>
  </w:abstractNum>
  <w:abstractNum w:abstractNumId="5">
    <w:nsid w:val="6BAC7A3C"/>
    <w:multiLevelType w:val="hybridMultilevel"/>
    <w:tmpl w:val="1ABAD0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78680FAE"/>
    <w:multiLevelType w:val="multilevel"/>
    <w:tmpl w:val="029C6A46"/>
    <w:lvl w:ilvl="0">
      <w:start w:val="1"/>
      <w:numFmt w:val="decimal"/>
      <w:lvlText w:val="%1."/>
      <w:lvlJc w:val="left"/>
      <w:pPr>
        <w:ind w:left="360" w:hanging="360"/>
      </w:pPr>
      <w:rPr>
        <w:b/>
      </w:rPr>
    </w:lvl>
    <w:lvl w:ilvl="1">
      <w:start w:val="1"/>
      <w:numFmt w:val="decimal"/>
      <w:lvlText w:val="%1.%2."/>
      <w:lvlJc w:val="left"/>
      <w:pPr>
        <w:ind w:left="1191" w:hanging="831"/>
      </w:pPr>
      <w:rPr>
        <w:b/>
      </w:rPr>
    </w:lvl>
    <w:lvl w:ilvl="2">
      <w:start w:val="1"/>
      <w:numFmt w:val="decimal"/>
      <w:lvlText w:val="%1.%2.%3."/>
      <w:lvlJc w:val="left"/>
      <w:pPr>
        <w:ind w:left="907" w:hanging="907"/>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850EB1"/>
    <w:rsid w:val="00065C01"/>
    <w:rsid w:val="00072168"/>
    <w:rsid w:val="00072F08"/>
    <w:rsid w:val="000731C1"/>
    <w:rsid w:val="00094E28"/>
    <w:rsid w:val="00125513"/>
    <w:rsid w:val="001430F1"/>
    <w:rsid w:val="001514F2"/>
    <w:rsid w:val="001E7B8A"/>
    <w:rsid w:val="00211AF0"/>
    <w:rsid w:val="00271B8D"/>
    <w:rsid w:val="002B1689"/>
    <w:rsid w:val="002F39F0"/>
    <w:rsid w:val="00377B02"/>
    <w:rsid w:val="00384743"/>
    <w:rsid w:val="003A1FA9"/>
    <w:rsid w:val="003A33BE"/>
    <w:rsid w:val="00487BB0"/>
    <w:rsid w:val="004903E1"/>
    <w:rsid w:val="004A4688"/>
    <w:rsid w:val="004D586F"/>
    <w:rsid w:val="00502EFB"/>
    <w:rsid w:val="00523103"/>
    <w:rsid w:val="00571E14"/>
    <w:rsid w:val="005B786A"/>
    <w:rsid w:val="005D03E0"/>
    <w:rsid w:val="005D4228"/>
    <w:rsid w:val="00633A1F"/>
    <w:rsid w:val="00640F12"/>
    <w:rsid w:val="0067305D"/>
    <w:rsid w:val="006E3791"/>
    <w:rsid w:val="00762C5E"/>
    <w:rsid w:val="00763C16"/>
    <w:rsid w:val="00794933"/>
    <w:rsid w:val="007C4294"/>
    <w:rsid w:val="007D04CF"/>
    <w:rsid w:val="007D5897"/>
    <w:rsid w:val="007D5D20"/>
    <w:rsid w:val="007E23BE"/>
    <w:rsid w:val="00826617"/>
    <w:rsid w:val="00837B57"/>
    <w:rsid w:val="00850EB1"/>
    <w:rsid w:val="008F12AD"/>
    <w:rsid w:val="00926EF5"/>
    <w:rsid w:val="009373F0"/>
    <w:rsid w:val="00940F3E"/>
    <w:rsid w:val="009A2062"/>
    <w:rsid w:val="009E0973"/>
    <w:rsid w:val="00A01B9F"/>
    <w:rsid w:val="00A338F3"/>
    <w:rsid w:val="00A9190B"/>
    <w:rsid w:val="00AD4414"/>
    <w:rsid w:val="00AE29CF"/>
    <w:rsid w:val="00B22B97"/>
    <w:rsid w:val="00BE6154"/>
    <w:rsid w:val="00BF1B62"/>
    <w:rsid w:val="00BF3BE7"/>
    <w:rsid w:val="00C056AF"/>
    <w:rsid w:val="00C1510B"/>
    <w:rsid w:val="00C4392A"/>
    <w:rsid w:val="00C43D95"/>
    <w:rsid w:val="00C66E6F"/>
    <w:rsid w:val="00C870EA"/>
    <w:rsid w:val="00C872CF"/>
    <w:rsid w:val="00CB520A"/>
    <w:rsid w:val="00CD2BFA"/>
    <w:rsid w:val="00D37C8B"/>
    <w:rsid w:val="00D4281B"/>
    <w:rsid w:val="00DA1570"/>
    <w:rsid w:val="00DD1E80"/>
    <w:rsid w:val="00DE40A0"/>
    <w:rsid w:val="00E10BFF"/>
    <w:rsid w:val="00EA0E16"/>
    <w:rsid w:val="00F0220C"/>
    <w:rsid w:val="00F33892"/>
    <w:rsid w:val="00F3627A"/>
    <w:rsid w:val="00F409C5"/>
    <w:rsid w:val="00F76EED"/>
    <w:rsid w:val="00FA6E4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EB1"/>
    <w:pPr>
      <w:spacing w:after="0" w:line="240" w:lineRule="auto"/>
    </w:pPr>
    <w:rPr>
      <w:rFonts w:ascii="Times New Roman" w:eastAsia="Times New Roman" w:hAnsi="Times New Roman" w:cs="Times New Roman"/>
      <w:sz w:val="20"/>
      <w:szCs w:val="20"/>
      <w:lang w:val="en-AU"/>
    </w:rPr>
  </w:style>
  <w:style w:type="paragraph" w:styleId="Naslov1">
    <w:name w:val="heading 1"/>
    <w:basedOn w:val="Normal"/>
    <w:next w:val="Normal"/>
    <w:link w:val="Naslov1Char"/>
    <w:qFormat/>
    <w:rsid w:val="00850EB1"/>
    <w:pPr>
      <w:keepNext/>
      <w:spacing w:line="360" w:lineRule="auto"/>
      <w:outlineLvl w:val="0"/>
    </w:pPr>
    <w:rPr>
      <w:rFonts w:ascii="Verdana" w:hAnsi="Verdana"/>
      <w:b/>
      <w:bCs/>
      <w:u w:val="single"/>
      <w:lang w:val="hr-HR"/>
    </w:rPr>
  </w:style>
  <w:style w:type="paragraph" w:styleId="Naslov2">
    <w:name w:val="heading 2"/>
    <w:basedOn w:val="Normal"/>
    <w:next w:val="Normal"/>
    <w:link w:val="Naslov2Char"/>
    <w:uiPriority w:val="9"/>
    <w:semiHidden/>
    <w:unhideWhenUsed/>
    <w:qFormat/>
    <w:rsid w:val="00850E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semiHidden/>
    <w:unhideWhenUsed/>
    <w:qFormat/>
    <w:rsid w:val="00850EB1"/>
    <w:pPr>
      <w:keepNext/>
      <w:keepLines/>
      <w:spacing w:before="200"/>
      <w:outlineLvl w:val="2"/>
    </w:pPr>
    <w:rPr>
      <w:rFonts w:asciiTheme="majorHAnsi" w:eastAsiaTheme="majorEastAsia" w:hAnsiTheme="majorHAnsi" w:cstheme="majorBidi"/>
      <w:b/>
      <w:bCs/>
      <w:color w:val="4F81BD" w:themeColor="accent1"/>
      <w:lang w:val="hr-HR"/>
    </w:rPr>
  </w:style>
  <w:style w:type="paragraph" w:styleId="Naslov4">
    <w:name w:val="heading 4"/>
    <w:basedOn w:val="Normal"/>
    <w:next w:val="Normal"/>
    <w:link w:val="Naslov4Char"/>
    <w:uiPriority w:val="9"/>
    <w:semiHidden/>
    <w:unhideWhenUsed/>
    <w:qFormat/>
    <w:rsid w:val="00850EB1"/>
    <w:pPr>
      <w:keepNext/>
      <w:keepLines/>
      <w:spacing w:before="200"/>
      <w:outlineLvl w:val="3"/>
    </w:pPr>
    <w:rPr>
      <w:rFonts w:asciiTheme="majorHAnsi" w:eastAsiaTheme="majorEastAsia" w:hAnsiTheme="majorHAnsi" w:cstheme="majorBidi"/>
      <w:b/>
      <w:bCs/>
      <w:i/>
      <w:i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850EB1"/>
    <w:rPr>
      <w:rFonts w:ascii="Verdana" w:eastAsia="Times New Roman" w:hAnsi="Verdana" w:cs="Times New Roman"/>
      <w:b/>
      <w:bCs/>
      <w:sz w:val="20"/>
      <w:szCs w:val="20"/>
      <w:u w:val="single"/>
    </w:rPr>
  </w:style>
  <w:style w:type="character" w:customStyle="1" w:styleId="Naslov2Char">
    <w:name w:val="Naslov 2 Char"/>
    <w:basedOn w:val="Zadanifontodlomka"/>
    <w:link w:val="Naslov2"/>
    <w:uiPriority w:val="9"/>
    <w:semiHidden/>
    <w:rsid w:val="00850EB1"/>
    <w:rPr>
      <w:rFonts w:asciiTheme="majorHAnsi" w:eastAsiaTheme="majorEastAsia" w:hAnsiTheme="majorHAnsi" w:cstheme="majorBidi"/>
      <w:b/>
      <w:bCs/>
      <w:color w:val="4F81BD" w:themeColor="accent1"/>
      <w:sz w:val="26"/>
      <w:szCs w:val="26"/>
      <w:lang w:val="en-AU"/>
    </w:rPr>
  </w:style>
  <w:style w:type="character" w:customStyle="1" w:styleId="Naslov3Char">
    <w:name w:val="Naslov 3 Char"/>
    <w:basedOn w:val="Zadanifontodlomka"/>
    <w:link w:val="Naslov3"/>
    <w:uiPriority w:val="9"/>
    <w:semiHidden/>
    <w:rsid w:val="00850EB1"/>
    <w:rPr>
      <w:rFonts w:asciiTheme="majorHAnsi" w:eastAsiaTheme="majorEastAsia" w:hAnsiTheme="majorHAnsi" w:cstheme="majorBidi"/>
      <w:b/>
      <w:bCs/>
      <w:color w:val="4F81BD" w:themeColor="accent1"/>
      <w:sz w:val="20"/>
      <w:szCs w:val="20"/>
    </w:rPr>
  </w:style>
  <w:style w:type="character" w:customStyle="1" w:styleId="Naslov4Char">
    <w:name w:val="Naslov 4 Char"/>
    <w:basedOn w:val="Zadanifontodlomka"/>
    <w:link w:val="Naslov4"/>
    <w:uiPriority w:val="9"/>
    <w:semiHidden/>
    <w:rsid w:val="00850EB1"/>
    <w:rPr>
      <w:rFonts w:asciiTheme="majorHAnsi" w:eastAsiaTheme="majorEastAsia" w:hAnsiTheme="majorHAnsi" w:cstheme="majorBidi"/>
      <w:b/>
      <w:bCs/>
      <w:i/>
      <w:iCs/>
      <w:color w:val="4F81BD" w:themeColor="accent1"/>
      <w:sz w:val="20"/>
      <w:szCs w:val="20"/>
      <w:lang w:val="en-AU"/>
    </w:rPr>
  </w:style>
  <w:style w:type="paragraph" w:styleId="Tekstfusnote">
    <w:name w:val="footnote text"/>
    <w:basedOn w:val="Normal"/>
    <w:link w:val="TekstfusnoteChar"/>
    <w:uiPriority w:val="99"/>
    <w:semiHidden/>
    <w:unhideWhenUsed/>
    <w:rsid w:val="00850EB1"/>
    <w:rPr>
      <w:lang w:val="hr-HR"/>
    </w:rPr>
  </w:style>
  <w:style w:type="character" w:customStyle="1" w:styleId="TekstfusnoteChar">
    <w:name w:val="Tekst fusnote Char"/>
    <w:basedOn w:val="Zadanifontodlomka"/>
    <w:link w:val="Tekstfusnote"/>
    <w:uiPriority w:val="99"/>
    <w:semiHidden/>
    <w:rsid w:val="00850EB1"/>
    <w:rPr>
      <w:rFonts w:ascii="Times New Roman" w:eastAsia="Times New Roman" w:hAnsi="Times New Roman" w:cs="Times New Roman"/>
      <w:sz w:val="20"/>
      <w:szCs w:val="20"/>
    </w:rPr>
  </w:style>
  <w:style w:type="paragraph" w:styleId="Uvuenotijeloteksta">
    <w:name w:val="Body Text Indent"/>
    <w:basedOn w:val="Normal"/>
    <w:link w:val="UvuenotijelotekstaChar"/>
    <w:unhideWhenUsed/>
    <w:rsid w:val="00850EB1"/>
    <w:pPr>
      <w:spacing w:after="120"/>
      <w:ind w:left="283"/>
    </w:pPr>
    <w:rPr>
      <w:sz w:val="24"/>
      <w:szCs w:val="24"/>
    </w:rPr>
  </w:style>
  <w:style w:type="character" w:customStyle="1" w:styleId="UvuenotijelotekstaChar">
    <w:name w:val="Uvučeno tijelo teksta Char"/>
    <w:basedOn w:val="Zadanifontodlomka"/>
    <w:link w:val="Uvuenotijeloteksta"/>
    <w:rsid w:val="00850EB1"/>
    <w:rPr>
      <w:rFonts w:ascii="Times New Roman" w:eastAsia="Times New Roman" w:hAnsi="Times New Roman" w:cs="Times New Roman"/>
      <w:sz w:val="24"/>
      <w:szCs w:val="24"/>
      <w:lang w:val="en-AU"/>
    </w:rPr>
  </w:style>
  <w:style w:type="paragraph" w:styleId="Bezproreda">
    <w:name w:val="No Spacing"/>
    <w:uiPriority w:val="1"/>
    <w:qFormat/>
    <w:rsid w:val="00850EB1"/>
    <w:pPr>
      <w:spacing w:after="0" w:line="240" w:lineRule="auto"/>
    </w:pPr>
    <w:rPr>
      <w:rFonts w:ascii="Calibri" w:eastAsia="Calibri" w:hAnsi="Calibri" w:cs="Times New Roman"/>
    </w:rPr>
  </w:style>
  <w:style w:type="character" w:customStyle="1" w:styleId="OdlomakpopisaChar">
    <w:name w:val="Odlomak popisa Char"/>
    <w:aliases w:val="Graf Char,Heading 12 Char,Naslov 12 Char,heading 1 Char,naslov 1 Char"/>
    <w:basedOn w:val="Zadanifontodlomka"/>
    <w:link w:val="Odlomakpopisa"/>
    <w:uiPriority w:val="34"/>
    <w:locked/>
    <w:rsid w:val="00850EB1"/>
    <w:rPr>
      <w:rFonts w:ascii="Times New Roman" w:eastAsia="Times New Roman" w:hAnsi="Times New Roman" w:cs="Times New Roman"/>
      <w:sz w:val="20"/>
      <w:szCs w:val="20"/>
      <w:lang w:val="en-AU"/>
    </w:rPr>
  </w:style>
  <w:style w:type="paragraph" w:styleId="Odlomakpopisa">
    <w:name w:val="List Paragraph"/>
    <w:aliases w:val="Graf,Heading 12,Naslov 12,heading 1,naslov 1"/>
    <w:basedOn w:val="Normal"/>
    <w:link w:val="OdlomakpopisaChar"/>
    <w:uiPriority w:val="34"/>
    <w:qFormat/>
    <w:rsid w:val="00850EB1"/>
    <w:pPr>
      <w:ind w:left="720"/>
      <w:contextualSpacing/>
    </w:pPr>
  </w:style>
  <w:style w:type="character" w:styleId="Referencafusnote">
    <w:name w:val="footnote reference"/>
    <w:basedOn w:val="Zadanifontodlomka"/>
    <w:uiPriority w:val="99"/>
    <w:semiHidden/>
    <w:unhideWhenUsed/>
    <w:rsid w:val="00850EB1"/>
    <w:rPr>
      <w:vertAlign w:val="superscript"/>
    </w:rPr>
  </w:style>
  <w:style w:type="table" w:styleId="Reetkatablice">
    <w:name w:val="Table Grid"/>
    <w:basedOn w:val="Obinatablica"/>
    <w:uiPriority w:val="59"/>
    <w:rsid w:val="00850E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850EB1"/>
    <w:rPr>
      <w:rFonts w:ascii="Tahoma" w:hAnsi="Tahoma" w:cs="Tahoma"/>
      <w:sz w:val="16"/>
      <w:szCs w:val="16"/>
    </w:rPr>
  </w:style>
  <w:style w:type="character" w:customStyle="1" w:styleId="TekstbaloniaChar">
    <w:name w:val="Tekst balončića Char"/>
    <w:basedOn w:val="Zadanifontodlomka"/>
    <w:link w:val="Tekstbalonia"/>
    <w:uiPriority w:val="99"/>
    <w:semiHidden/>
    <w:rsid w:val="00850EB1"/>
    <w:rPr>
      <w:rFonts w:ascii="Tahoma" w:eastAsia="Times New Roman" w:hAnsi="Tahoma" w:cs="Tahoma"/>
      <w:sz w:val="16"/>
      <w:szCs w:val="16"/>
      <w:lang w:val="en-AU"/>
    </w:rPr>
  </w:style>
  <w:style w:type="paragraph" w:styleId="Zaglavlje">
    <w:name w:val="header"/>
    <w:basedOn w:val="Normal"/>
    <w:link w:val="ZaglavljeChar"/>
    <w:uiPriority w:val="99"/>
    <w:semiHidden/>
    <w:unhideWhenUsed/>
    <w:rsid w:val="00125513"/>
    <w:pPr>
      <w:tabs>
        <w:tab w:val="center" w:pos="4536"/>
        <w:tab w:val="right" w:pos="9072"/>
      </w:tabs>
    </w:pPr>
  </w:style>
  <w:style w:type="character" w:customStyle="1" w:styleId="ZaglavljeChar">
    <w:name w:val="Zaglavlje Char"/>
    <w:basedOn w:val="Zadanifontodlomka"/>
    <w:link w:val="Zaglavlje"/>
    <w:uiPriority w:val="99"/>
    <w:semiHidden/>
    <w:rsid w:val="00125513"/>
    <w:rPr>
      <w:rFonts w:ascii="Times New Roman" w:eastAsia="Times New Roman" w:hAnsi="Times New Roman" w:cs="Times New Roman"/>
      <w:sz w:val="20"/>
      <w:szCs w:val="20"/>
      <w:lang w:val="en-AU"/>
    </w:rPr>
  </w:style>
  <w:style w:type="paragraph" w:styleId="Podnoje">
    <w:name w:val="footer"/>
    <w:basedOn w:val="Normal"/>
    <w:link w:val="PodnojeChar"/>
    <w:uiPriority w:val="99"/>
    <w:unhideWhenUsed/>
    <w:rsid w:val="00125513"/>
    <w:pPr>
      <w:tabs>
        <w:tab w:val="center" w:pos="4536"/>
        <w:tab w:val="right" w:pos="9072"/>
      </w:tabs>
    </w:pPr>
  </w:style>
  <w:style w:type="character" w:customStyle="1" w:styleId="PodnojeChar">
    <w:name w:val="Podnožje Char"/>
    <w:basedOn w:val="Zadanifontodlomka"/>
    <w:link w:val="Podnoje"/>
    <w:uiPriority w:val="99"/>
    <w:rsid w:val="00125513"/>
    <w:rPr>
      <w:rFonts w:ascii="Times New Roman" w:eastAsia="Times New Roman" w:hAnsi="Times New Roman" w:cs="Times New Roman"/>
      <w:sz w:val="20"/>
      <w:szCs w:val="20"/>
      <w:lang w:val="en-AU"/>
    </w:rPr>
  </w:style>
</w:styles>
</file>

<file path=word/webSettings.xml><?xml version="1.0" encoding="utf-8"?>
<w:webSettings xmlns:r="http://schemas.openxmlformats.org/officeDocument/2006/relationships" xmlns:w="http://schemas.openxmlformats.org/wordprocessingml/2006/main">
  <w:divs>
    <w:div w:id="137049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5</Pages>
  <Words>1329</Words>
  <Characters>7581</Characters>
  <Application>Microsoft Office Word</Application>
  <DocSecurity>0</DocSecurity>
  <Lines>63</Lines>
  <Paragraphs>17</Paragraphs>
  <ScaleCrop>false</ScaleCrop>
  <Company/>
  <LinksUpToDate>false</LinksUpToDate>
  <CharactersWithSpaces>8893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suzana.glavosek</dc:creator>
  <cp:keywords/>
  <dc:description/>
  <cp:lastModifiedBy>suzana.glavosek</cp:lastModifiedBy>
  <cp:revision>58</cp:revision>
  <dcterms:created xsi:type="dcterms:W3CDTF">2022-09-09T10:23:00Z</dcterms:created>
  <dcterms:modified xsi:type="dcterms:W3CDTF">2023-05-12T09:56:00Z</dcterms:modified>
</cp:coreProperties>
</file>