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46B7B" w14:textId="1ED3A71F" w:rsidR="00EE206E" w:rsidRPr="00B92179" w:rsidRDefault="00EE206E" w:rsidP="0036399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63992">
        <w:rPr>
          <w:rFonts w:ascii="Arial" w:hAnsi="Arial" w:cs="Arial"/>
          <w:b/>
          <w:sz w:val="20"/>
          <w:szCs w:val="20"/>
        </w:rPr>
        <w:t>TEHNIČKI UVJETI</w:t>
      </w:r>
      <w:r w:rsidRPr="00B92179">
        <w:rPr>
          <w:rFonts w:ascii="Arial" w:hAnsi="Arial" w:cs="Arial"/>
          <w:sz w:val="20"/>
          <w:szCs w:val="20"/>
        </w:rPr>
        <w:t xml:space="preserve"> – Upute za projektante</w:t>
      </w:r>
      <w:r w:rsidR="007B32EE" w:rsidRPr="00B92179">
        <w:rPr>
          <w:rFonts w:ascii="Arial" w:hAnsi="Arial" w:cs="Arial"/>
          <w:sz w:val="20"/>
          <w:szCs w:val="20"/>
        </w:rPr>
        <w:t xml:space="preserve">, </w:t>
      </w:r>
      <w:r w:rsidRPr="00B92179">
        <w:rPr>
          <w:rFonts w:ascii="Arial" w:hAnsi="Arial" w:cs="Arial"/>
          <w:sz w:val="20"/>
          <w:szCs w:val="20"/>
        </w:rPr>
        <w:t>izvođače</w:t>
      </w:r>
      <w:r w:rsidR="007B32EE" w:rsidRPr="00B92179">
        <w:rPr>
          <w:rFonts w:ascii="Arial" w:hAnsi="Arial" w:cs="Arial"/>
          <w:sz w:val="20"/>
          <w:szCs w:val="20"/>
        </w:rPr>
        <w:t xml:space="preserve"> i nadzornog inženjera</w:t>
      </w:r>
    </w:p>
    <w:p w14:paraId="16BE4430" w14:textId="2C6719F6" w:rsidR="00EE206E" w:rsidRPr="00B92179" w:rsidRDefault="00EE206E" w:rsidP="00363992">
      <w:pPr>
        <w:jc w:val="both"/>
        <w:rPr>
          <w:rFonts w:ascii="Arial" w:hAnsi="Arial" w:cs="Arial"/>
          <w:sz w:val="20"/>
          <w:szCs w:val="20"/>
        </w:rPr>
      </w:pPr>
    </w:p>
    <w:p w14:paraId="163D340C" w14:textId="236986C0" w:rsidR="00EE206E" w:rsidRPr="00B92179" w:rsidRDefault="00EE206E" w:rsidP="00363992">
      <w:p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 xml:space="preserve">Glavni projekt sunčane elektrane podrazumijeva projekt </w:t>
      </w:r>
      <w:r w:rsidR="00002C68" w:rsidRPr="00B92179">
        <w:rPr>
          <w:rFonts w:ascii="Arial" w:hAnsi="Arial" w:cs="Arial"/>
          <w:sz w:val="20"/>
          <w:szCs w:val="20"/>
        </w:rPr>
        <w:t>e</w:t>
      </w:r>
      <w:r w:rsidRPr="00B92179">
        <w:rPr>
          <w:rFonts w:ascii="Arial" w:hAnsi="Arial" w:cs="Arial"/>
          <w:sz w:val="20"/>
          <w:szCs w:val="20"/>
        </w:rPr>
        <w:t xml:space="preserve">lektrotehničke strukovne odrednice, minimalne razine razrade glavnog projekta izrađen sukladno Zakonu o gradnji („Narodne novine“, broj: 153/13, 20/17, 39/19 i 125/19) i Pravilniku o obveznom sadržaju i opremanju projekata građevine („Narodne novine“, broj 64/14; „Narodne novine“, broj: 118/19 i 65/20) te obavezno usklađen s normom HRN HD 60364-7-712. </w:t>
      </w:r>
    </w:p>
    <w:p w14:paraId="370963D3" w14:textId="34B41813" w:rsidR="00EE206E" w:rsidRPr="00B92179" w:rsidRDefault="00EE206E" w:rsidP="00363992">
      <w:p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>Cjelovito u glavnom projektu ili u zasebno ovjerenom dokumentu projekt dodatno treba sadržavati:</w:t>
      </w:r>
    </w:p>
    <w:p w14:paraId="375AE4D2" w14:textId="77777777" w:rsidR="007A2D13" w:rsidRPr="00B92179" w:rsidRDefault="007A2D13" w:rsidP="0036399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>grafičke prikaze kojima se prikazuje oblik i veličina elektrane ili njezinog dijela te instalacija i opreme kada je projektirana, kao i njihov međusobni položaj te položaj u prostoru,</w:t>
      </w:r>
    </w:p>
    <w:p w14:paraId="35091917" w14:textId="77777777" w:rsidR="007A2D13" w:rsidRPr="00B92179" w:rsidRDefault="007A2D13" w:rsidP="0036399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>iskaz korisnog djelovanja fotonaponskih modula koji ne smije biti manji od 18%,</w:t>
      </w:r>
    </w:p>
    <w:p w14:paraId="3914682A" w14:textId="05DBF34E" w:rsidR="007A2D13" w:rsidRPr="00B92179" w:rsidRDefault="007A2D13" w:rsidP="0036399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 xml:space="preserve">način </w:t>
      </w:r>
      <w:r w:rsidR="007413A0">
        <w:rPr>
          <w:rFonts w:ascii="Arial" w:hAnsi="Arial" w:cs="Arial"/>
          <w:sz w:val="20"/>
          <w:szCs w:val="20"/>
        </w:rPr>
        <w:t xml:space="preserve">osiguravanja </w:t>
      </w:r>
      <w:r w:rsidRPr="00B92179">
        <w:rPr>
          <w:rFonts w:ascii="Arial" w:hAnsi="Arial" w:cs="Arial"/>
          <w:sz w:val="20"/>
          <w:szCs w:val="20"/>
        </w:rPr>
        <w:t>pristupa pretvarač</w:t>
      </w:r>
      <w:r w:rsidR="007413A0">
        <w:rPr>
          <w:rFonts w:ascii="Arial" w:hAnsi="Arial" w:cs="Arial"/>
          <w:sz w:val="20"/>
          <w:szCs w:val="20"/>
        </w:rPr>
        <w:t>a</w:t>
      </w:r>
      <w:r w:rsidRPr="00B9217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179">
        <w:rPr>
          <w:rFonts w:ascii="Arial" w:hAnsi="Arial" w:cs="Arial"/>
          <w:sz w:val="20"/>
          <w:szCs w:val="20"/>
        </w:rPr>
        <w:t>inverter</w:t>
      </w:r>
      <w:r w:rsidR="007413A0">
        <w:rPr>
          <w:rFonts w:ascii="Arial" w:hAnsi="Arial" w:cs="Arial"/>
          <w:sz w:val="20"/>
          <w:szCs w:val="20"/>
        </w:rPr>
        <w:t>a</w:t>
      </w:r>
      <w:proofErr w:type="spellEnd"/>
      <w:r w:rsidRPr="00B92179">
        <w:rPr>
          <w:rFonts w:ascii="Arial" w:hAnsi="Arial" w:cs="Arial"/>
          <w:sz w:val="20"/>
          <w:szCs w:val="20"/>
        </w:rPr>
        <w:t xml:space="preserve">) </w:t>
      </w:r>
      <w:r w:rsidR="00D8394B">
        <w:rPr>
          <w:rFonts w:ascii="Arial" w:hAnsi="Arial" w:cs="Arial"/>
          <w:sz w:val="20"/>
          <w:szCs w:val="20"/>
        </w:rPr>
        <w:t>I</w:t>
      </w:r>
      <w:r w:rsidRPr="00B92179">
        <w:rPr>
          <w:rFonts w:ascii="Arial" w:hAnsi="Arial" w:cs="Arial"/>
          <w:sz w:val="20"/>
          <w:szCs w:val="20"/>
        </w:rPr>
        <w:t>nternet</w:t>
      </w:r>
      <w:r w:rsidR="00D8394B">
        <w:rPr>
          <w:rFonts w:ascii="Arial" w:hAnsi="Arial" w:cs="Arial"/>
          <w:sz w:val="20"/>
          <w:szCs w:val="20"/>
        </w:rPr>
        <w:t>u</w:t>
      </w:r>
      <w:r w:rsidR="00F015B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015B3">
        <w:rPr>
          <w:rFonts w:ascii="Arial" w:hAnsi="Arial" w:cs="Arial"/>
          <w:sz w:val="20"/>
          <w:szCs w:val="20"/>
        </w:rPr>
        <w:t>wlan</w:t>
      </w:r>
      <w:proofErr w:type="spellEnd"/>
      <w:r w:rsidR="00F015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015B3">
        <w:rPr>
          <w:rFonts w:ascii="Arial" w:hAnsi="Arial" w:cs="Arial"/>
          <w:sz w:val="20"/>
          <w:szCs w:val="20"/>
        </w:rPr>
        <w:t>ethernet</w:t>
      </w:r>
      <w:proofErr w:type="spellEnd"/>
      <w:r w:rsidR="00226F1E">
        <w:rPr>
          <w:rFonts w:ascii="Arial" w:hAnsi="Arial" w:cs="Arial"/>
          <w:sz w:val="20"/>
          <w:szCs w:val="20"/>
        </w:rPr>
        <w:t>)</w:t>
      </w:r>
      <w:r w:rsidRPr="00B92179">
        <w:rPr>
          <w:rFonts w:ascii="Arial" w:hAnsi="Arial" w:cs="Arial"/>
          <w:sz w:val="20"/>
          <w:szCs w:val="20"/>
        </w:rPr>
        <w:t>, radi pristupa podacima o proizvodnji elektrane, predvidjeti u troškovniku ako je potrebn</w:t>
      </w:r>
      <w:r w:rsidR="00226F1E">
        <w:rPr>
          <w:rFonts w:ascii="Arial" w:hAnsi="Arial" w:cs="Arial"/>
          <w:sz w:val="20"/>
          <w:szCs w:val="20"/>
        </w:rPr>
        <w:t>a dodatna oprema</w:t>
      </w:r>
      <w:r>
        <w:rPr>
          <w:rFonts w:ascii="Arial" w:hAnsi="Arial" w:cs="Arial"/>
          <w:sz w:val="20"/>
          <w:szCs w:val="20"/>
        </w:rPr>
        <w:t>,</w:t>
      </w:r>
    </w:p>
    <w:p w14:paraId="5EECE0CF" w14:textId="1A97F161" w:rsidR="007A2D13" w:rsidRPr="00B92179" w:rsidRDefault="007A2D13" w:rsidP="0036399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 xml:space="preserve">tekstualni opis i grafički prikaz zahvata </w:t>
      </w:r>
      <w:r w:rsidR="00226F1E">
        <w:rPr>
          <w:rFonts w:ascii="Arial" w:hAnsi="Arial" w:cs="Arial"/>
          <w:sz w:val="20"/>
          <w:szCs w:val="20"/>
        </w:rPr>
        <w:t>ako</w:t>
      </w:r>
      <w:r w:rsidRPr="00B92179">
        <w:rPr>
          <w:rFonts w:ascii="Arial" w:hAnsi="Arial" w:cs="Arial"/>
          <w:sz w:val="20"/>
          <w:szCs w:val="20"/>
        </w:rPr>
        <w:t xml:space="preserve"> je nužno izmještanje obračunskog mjernog mjesta u novo </w:t>
      </w:r>
      <w:proofErr w:type="spellStart"/>
      <w:r w:rsidRPr="00B92179">
        <w:rPr>
          <w:rFonts w:ascii="Arial" w:hAnsi="Arial" w:cs="Arial"/>
          <w:sz w:val="20"/>
          <w:szCs w:val="20"/>
        </w:rPr>
        <w:t>susretno</w:t>
      </w:r>
      <w:proofErr w:type="spellEnd"/>
      <w:r w:rsidRPr="00B92179">
        <w:rPr>
          <w:rFonts w:ascii="Arial" w:hAnsi="Arial" w:cs="Arial"/>
          <w:sz w:val="20"/>
          <w:szCs w:val="20"/>
        </w:rPr>
        <w:t xml:space="preserve"> postrojenje te posljedično opis i prikaz spoja razvodnog ormara građevine na </w:t>
      </w:r>
      <w:proofErr w:type="spellStart"/>
      <w:r w:rsidRPr="00B92179">
        <w:rPr>
          <w:rFonts w:ascii="Arial" w:hAnsi="Arial" w:cs="Arial"/>
          <w:sz w:val="20"/>
          <w:szCs w:val="20"/>
        </w:rPr>
        <w:t>susretno</w:t>
      </w:r>
      <w:proofErr w:type="spellEnd"/>
      <w:r w:rsidRPr="00B92179">
        <w:rPr>
          <w:rFonts w:ascii="Arial" w:hAnsi="Arial" w:cs="Arial"/>
          <w:sz w:val="20"/>
          <w:szCs w:val="20"/>
        </w:rPr>
        <w:t xml:space="preserve"> postrojenje,</w:t>
      </w:r>
    </w:p>
    <w:p w14:paraId="12EF4495" w14:textId="402A4487" w:rsidR="00EE206E" w:rsidRPr="00B92179" w:rsidRDefault="00EE206E" w:rsidP="0036399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 xml:space="preserve">iskaz mjere godišnjeg smanjenja emisija stakleničkog plina </w:t>
      </w:r>
      <w:r w:rsidR="004F2DDF">
        <w:rPr>
          <w:rFonts w:ascii="Arial" w:eastAsia="Cambria Math" w:hAnsi="Arial" w:cs="Arial" w:hint="eastAsia"/>
          <w:sz w:val="20"/>
          <w:szCs w:val="20"/>
        </w:rPr>
        <w:t>C</w:t>
      </w:r>
      <w:r w:rsidR="004F2DDF">
        <w:rPr>
          <w:rFonts w:ascii="Arial" w:eastAsia="Cambria Math" w:hAnsi="Arial" w:cs="Arial"/>
          <w:sz w:val="20"/>
          <w:szCs w:val="20"/>
        </w:rPr>
        <w:t>O</w:t>
      </w:r>
      <w:r w:rsidR="004F519C" w:rsidRPr="004F519C">
        <w:rPr>
          <w:rFonts w:ascii="Arial" w:eastAsia="Cambria Math" w:hAnsi="Arial" w:cs="Arial"/>
          <w:sz w:val="12"/>
          <w:szCs w:val="12"/>
        </w:rPr>
        <w:t>2</w:t>
      </w:r>
      <w:r w:rsidRPr="00B92179">
        <w:rPr>
          <w:rFonts w:ascii="Arial" w:hAnsi="Arial" w:cs="Arial"/>
          <w:sz w:val="20"/>
          <w:szCs w:val="20"/>
        </w:rPr>
        <w:t xml:space="preserve"> izražen u tonama ili kilogramima po godini, </w:t>
      </w:r>
      <w:r w:rsidRPr="007A2D13">
        <w:rPr>
          <w:rFonts w:ascii="Arial" w:hAnsi="Arial" w:cs="Arial"/>
          <w:b/>
          <w:bCs/>
          <w:sz w:val="20"/>
          <w:szCs w:val="20"/>
        </w:rPr>
        <w:t>izračunat u skladu s metodologijom</w:t>
      </w:r>
      <w:r w:rsidRPr="00B92179">
        <w:rPr>
          <w:rFonts w:ascii="Arial" w:hAnsi="Arial" w:cs="Arial"/>
          <w:sz w:val="20"/>
          <w:szCs w:val="20"/>
        </w:rPr>
        <w:t xml:space="preserve"> opisanom Pravilnikom o sustavu za praćenje, mjerenje i verifikaciju ušteda energije („Narodne Novine“ br. 98/21 i 30/22), </w:t>
      </w:r>
    </w:p>
    <w:p w14:paraId="4496E792" w14:textId="0B4A3516" w:rsidR="00EE206E" w:rsidRPr="00B92179" w:rsidRDefault="00EE206E" w:rsidP="0036399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>fotodokumentaciju postojećeg stanja</w:t>
      </w:r>
      <w:r w:rsidR="00B92179">
        <w:rPr>
          <w:rFonts w:ascii="Arial" w:hAnsi="Arial" w:cs="Arial"/>
          <w:sz w:val="20"/>
          <w:szCs w:val="20"/>
        </w:rPr>
        <w:t>,</w:t>
      </w:r>
    </w:p>
    <w:p w14:paraId="021B4E59" w14:textId="6E7810B4" w:rsidR="00B92179" w:rsidRPr="00B92179" w:rsidRDefault="00B92179" w:rsidP="0036399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 xml:space="preserve">troškovnik </w:t>
      </w:r>
      <w:r w:rsidRPr="001B54C2">
        <w:rPr>
          <w:rFonts w:ascii="Arial" w:hAnsi="Arial" w:cs="Arial"/>
          <w:b/>
          <w:bCs/>
          <w:sz w:val="20"/>
          <w:szCs w:val="20"/>
        </w:rPr>
        <w:t>opreme i materijala, izvođačkih radova i vezanih usluga uključujući troškove opremanja OMM</w:t>
      </w:r>
      <w:r w:rsidRPr="00B92179">
        <w:rPr>
          <w:rFonts w:ascii="Arial" w:hAnsi="Arial" w:cs="Arial"/>
          <w:sz w:val="20"/>
          <w:szCs w:val="20"/>
        </w:rPr>
        <w:t xml:space="preserve"> za priključenje FNE u mrežnom načinu rada, te rekapitulaciju troškovnika </w:t>
      </w:r>
      <w:r w:rsidRPr="00BC6D94">
        <w:rPr>
          <w:rFonts w:ascii="Arial" w:hAnsi="Arial" w:cs="Arial"/>
          <w:sz w:val="20"/>
          <w:szCs w:val="20"/>
        </w:rPr>
        <w:t>(sukladno Zakonu o porezu na dodanu vrijednost „Narodne Novine“ br. 148/13, 153/13, 143/14, 115/16, 106/18, 121/19, 138/20, 39/22 i 113/22, PDV se ne obračunava),</w:t>
      </w:r>
      <w:r w:rsidRPr="00B92179">
        <w:rPr>
          <w:rFonts w:ascii="Arial" w:hAnsi="Arial" w:cs="Arial"/>
          <w:sz w:val="20"/>
          <w:szCs w:val="20"/>
        </w:rPr>
        <w:t xml:space="preserve"> ovjeren pečatom i potpisom ili elektronski potpisan od ovlaštenog inženjera</w:t>
      </w:r>
      <w:r>
        <w:rPr>
          <w:rFonts w:ascii="Arial" w:hAnsi="Arial" w:cs="Arial"/>
          <w:sz w:val="20"/>
          <w:szCs w:val="20"/>
        </w:rPr>
        <w:t>.</w:t>
      </w:r>
    </w:p>
    <w:p w14:paraId="5B4DFAEE" w14:textId="18BD3707" w:rsidR="00002C68" w:rsidRPr="00B92179" w:rsidRDefault="00002C68" w:rsidP="00363992">
      <w:pPr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>Projektanti i izvođači</w:t>
      </w:r>
      <w:r w:rsidR="006A6365">
        <w:rPr>
          <w:rFonts w:ascii="Arial" w:hAnsi="Arial" w:cs="Arial"/>
          <w:sz w:val="20"/>
          <w:szCs w:val="20"/>
        </w:rPr>
        <w:t xml:space="preserve"> radova</w:t>
      </w:r>
      <w:r w:rsidRPr="00B92179">
        <w:rPr>
          <w:rFonts w:ascii="Arial" w:hAnsi="Arial" w:cs="Arial"/>
          <w:sz w:val="20"/>
          <w:szCs w:val="20"/>
        </w:rPr>
        <w:t xml:space="preserve"> trebaju voditi računa o usklađenosti sa važećim normama u Hrvatskoj, a posebno s normom Niskonaponske električne instalacije – Dio 7-712: Zahtjevi za posebne instalacije ili prostore – Fotonaponski sustavi (PV) (HD 60364-7-712:2016).</w:t>
      </w:r>
    </w:p>
    <w:p w14:paraId="39147B0F" w14:textId="05E6C1F4" w:rsidR="007B32EE" w:rsidRPr="00B92179" w:rsidRDefault="007B32EE" w:rsidP="003639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 xml:space="preserve">Dodatno, </w:t>
      </w:r>
      <w:r w:rsidR="00B22CC7">
        <w:rPr>
          <w:rFonts w:ascii="Arial" w:hAnsi="Arial" w:cs="Arial"/>
          <w:sz w:val="20"/>
          <w:szCs w:val="20"/>
        </w:rPr>
        <w:t xml:space="preserve">izgrađeno </w:t>
      </w:r>
      <w:r w:rsidRPr="00B92179">
        <w:rPr>
          <w:rFonts w:ascii="Arial" w:hAnsi="Arial" w:cs="Arial"/>
          <w:sz w:val="20"/>
          <w:szCs w:val="20"/>
        </w:rPr>
        <w:t xml:space="preserve">postrojenje sunčane elektrane treba sadržavati, a </w:t>
      </w:r>
      <w:r w:rsidRPr="001B54C2">
        <w:rPr>
          <w:rFonts w:ascii="Arial" w:hAnsi="Arial" w:cs="Arial"/>
          <w:b/>
          <w:bCs/>
          <w:sz w:val="20"/>
          <w:szCs w:val="20"/>
        </w:rPr>
        <w:t>posebni osvrt</w:t>
      </w:r>
      <w:r w:rsidRPr="00B92179">
        <w:rPr>
          <w:rFonts w:ascii="Arial" w:hAnsi="Arial" w:cs="Arial"/>
          <w:sz w:val="20"/>
          <w:szCs w:val="20"/>
        </w:rPr>
        <w:t xml:space="preserve"> na navedeno očekuje se u izvješću nadzornog inženjera:</w:t>
      </w:r>
    </w:p>
    <w:p w14:paraId="57D38546" w14:textId="2973F5DC" w:rsidR="00151280" w:rsidRPr="00B92179" w:rsidRDefault="007B32EE" w:rsidP="0036399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>M</w:t>
      </w:r>
      <w:r w:rsidR="00EE206E" w:rsidRPr="00B92179">
        <w:rPr>
          <w:rFonts w:ascii="Arial" w:hAnsi="Arial" w:cs="Arial"/>
          <w:sz w:val="20"/>
          <w:szCs w:val="20"/>
        </w:rPr>
        <w:t>inimaln</w:t>
      </w:r>
      <w:r w:rsidR="00914B47">
        <w:rPr>
          <w:rFonts w:ascii="Arial" w:hAnsi="Arial" w:cs="Arial"/>
          <w:sz w:val="20"/>
          <w:szCs w:val="20"/>
        </w:rPr>
        <w:t>u</w:t>
      </w:r>
      <w:r w:rsidR="00EE206E" w:rsidRPr="00B92179">
        <w:rPr>
          <w:rFonts w:ascii="Arial" w:hAnsi="Arial" w:cs="Arial"/>
          <w:sz w:val="20"/>
          <w:szCs w:val="20"/>
        </w:rPr>
        <w:t xml:space="preserve"> zaštit</w:t>
      </w:r>
      <w:r w:rsidR="007C417C">
        <w:rPr>
          <w:rFonts w:ascii="Arial" w:hAnsi="Arial" w:cs="Arial"/>
          <w:sz w:val="20"/>
          <w:szCs w:val="20"/>
        </w:rPr>
        <w:t>u</w:t>
      </w:r>
      <w:r w:rsidR="00EE206E" w:rsidRPr="00B92179">
        <w:rPr>
          <w:rFonts w:ascii="Arial" w:hAnsi="Arial" w:cs="Arial"/>
          <w:sz w:val="20"/>
          <w:szCs w:val="20"/>
        </w:rPr>
        <w:t xml:space="preserve">: </w:t>
      </w:r>
    </w:p>
    <w:p w14:paraId="1178FA15" w14:textId="7BAC4151" w:rsidR="00151280" w:rsidRPr="00B92179" w:rsidRDefault="00EE206E" w:rsidP="00363992">
      <w:pPr>
        <w:pStyle w:val="Odlomakpopisa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 xml:space="preserve">FID sklopku tip A (odnosno tip B, ako proizvođač pretvarača (invertera) ne navodi da isti može koristiti tip A), </w:t>
      </w:r>
      <w:r w:rsidRPr="00B92179">
        <w:rPr>
          <w:rFonts w:ascii="Arial" w:hAnsi="Arial" w:cs="Arial"/>
          <w:b/>
          <w:bCs/>
          <w:sz w:val="20"/>
          <w:szCs w:val="20"/>
        </w:rPr>
        <w:t>tip AC</w:t>
      </w:r>
      <w:r w:rsidR="007C417C">
        <w:rPr>
          <w:rFonts w:ascii="Arial" w:hAnsi="Arial" w:cs="Arial"/>
          <w:b/>
          <w:bCs/>
          <w:sz w:val="20"/>
          <w:szCs w:val="20"/>
        </w:rPr>
        <w:t xml:space="preserve"> nije dozvoljen</w:t>
      </w:r>
      <w:r w:rsidRPr="00B92179">
        <w:rPr>
          <w:rFonts w:ascii="Arial" w:hAnsi="Arial" w:cs="Arial"/>
          <w:b/>
          <w:bCs/>
          <w:sz w:val="20"/>
          <w:szCs w:val="20"/>
        </w:rPr>
        <w:t>,</w:t>
      </w:r>
      <w:r w:rsidRPr="00B92179">
        <w:rPr>
          <w:rFonts w:ascii="Arial" w:hAnsi="Arial" w:cs="Arial"/>
          <w:sz w:val="20"/>
          <w:szCs w:val="20"/>
        </w:rPr>
        <w:t xml:space="preserve"> </w:t>
      </w:r>
    </w:p>
    <w:p w14:paraId="7F14D858" w14:textId="6BA419A7" w:rsidR="00EE206E" w:rsidRPr="00B92179" w:rsidRDefault="00EE206E" w:rsidP="00363992">
      <w:pPr>
        <w:pStyle w:val="Odlomakpopisa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92179">
        <w:rPr>
          <w:rFonts w:ascii="Arial" w:hAnsi="Arial" w:cs="Arial"/>
          <w:sz w:val="20"/>
          <w:szCs w:val="20"/>
        </w:rPr>
        <w:t>prenaponsku</w:t>
      </w:r>
      <w:proofErr w:type="spellEnd"/>
      <w:r w:rsidRPr="00B92179">
        <w:rPr>
          <w:rFonts w:ascii="Arial" w:hAnsi="Arial" w:cs="Arial"/>
          <w:sz w:val="20"/>
          <w:szCs w:val="20"/>
        </w:rPr>
        <w:t xml:space="preserve"> zaštitu na DC i AC strani, osim ako pretvarač (inverter) ne posjeduje iste ugrađene.</w:t>
      </w:r>
    </w:p>
    <w:p w14:paraId="53D20B58" w14:textId="60ABB6D0" w:rsidR="00151280" w:rsidRPr="00B92179" w:rsidRDefault="00151280" w:rsidP="0036399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2179">
        <w:rPr>
          <w:rFonts w:ascii="Arial" w:hAnsi="Arial" w:cs="Arial"/>
          <w:sz w:val="20"/>
          <w:szCs w:val="20"/>
        </w:rPr>
        <w:t>Naljepnic</w:t>
      </w:r>
      <w:r w:rsidR="00914B47">
        <w:rPr>
          <w:rFonts w:ascii="Arial" w:hAnsi="Arial" w:cs="Arial"/>
          <w:sz w:val="20"/>
          <w:szCs w:val="20"/>
        </w:rPr>
        <w:t>u</w:t>
      </w:r>
      <w:r w:rsidRPr="00B92179">
        <w:rPr>
          <w:rFonts w:ascii="Arial" w:hAnsi="Arial" w:cs="Arial"/>
          <w:sz w:val="20"/>
          <w:szCs w:val="20"/>
        </w:rPr>
        <w:t xml:space="preserve">, na KPMO ormaru, koja označava postojanje sunčane elektrane na objektu, prema normi. </w:t>
      </w:r>
    </w:p>
    <w:p w14:paraId="587C033D" w14:textId="25C2C581" w:rsidR="00151280" w:rsidRPr="00B92179" w:rsidRDefault="00B22CC7" w:rsidP="0036399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Daljinski</w:t>
      </w:r>
      <w:r w:rsidR="00151280" w:rsidRPr="00B92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1280" w:rsidRPr="00B92179">
        <w:rPr>
          <w:rFonts w:ascii="Arial" w:hAnsi="Arial" w:cs="Arial"/>
          <w:sz w:val="20"/>
          <w:szCs w:val="20"/>
        </w:rPr>
        <w:t>isklop</w:t>
      </w:r>
      <w:proofErr w:type="spellEnd"/>
      <w:r w:rsidR="00151280" w:rsidRPr="00B92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električne energije</w:t>
      </w:r>
      <w:r w:rsidR="00151280" w:rsidRPr="00B92179">
        <w:rPr>
          <w:rFonts w:ascii="Arial" w:hAnsi="Arial" w:cs="Arial"/>
          <w:sz w:val="20"/>
          <w:szCs w:val="20"/>
        </w:rPr>
        <w:t xml:space="preserve"> u cijelom objektu</w:t>
      </w:r>
      <w:r w:rsidR="00466289">
        <w:rPr>
          <w:rFonts w:ascii="Arial" w:hAnsi="Arial" w:cs="Arial"/>
          <w:sz w:val="20"/>
          <w:szCs w:val="20"/>
        </w:rPr>
        <w:t>,</w:t>
      </w:r>
      <w:r w:rsidR="00151280" w:rsidRPr="00B92179">
        <w:rPr>
          <w:rFonts w:ascii="Arial" w:hAnsi="Arial" w:cs="Arial"/>
          <w:sz w:val="20"/>
          <w:szCs w:val="20"/>
        </w:rPr>
        <w:t xml:space="preserve"> </w:t>
      </w:r>
      <w:r w:rsidR="004D18BB">
        <w:rPr>
          <w:rFonts w:ascii="Arial" w:hAnsi="Arial" w:cs="Arial"/>
          <w:sz w:val="20"/>
          <w:szCs w:val="20"/>
        </w:rPr>
        <w:t>izveden</w:t>
      </w:r>
      <w:r w:rsidR="00466289">
        <w:rPr>
          <w:rFonts w:ascii="Arial" w:hAnsi="Arial" w:cs="Arial"/>
          <w:sz w:val="20"/>
          <w:szCs w:val="20"/>
        </w:rPr>
        <w:t xml:space="preserve"> na vanjskoj strani objekta</w:t>
      </w:r>
      <w:r w:rsidR="005D6F2A">
        <w:rPr>
          <w:rFonts w:ascii="Arial" w:hAnsi="Arial" w:cs="Arial"/>
          <w:sz w:val="20"/>
          <w:szCs w:val="20"/>
        </w:rPr>
        <w:t xml:space="preserve"> uz KPMO</w:t>
      </w:r>
      <w:r w:rsidR="00466289">
        <w:rPr>
          <w:rFonts w:ascii="Arial" w:hAnsi="Arial" w:cs="Arial"/>
          <w:sz w:val="20"/>
          <w:szCs w:val="20"/>
        </w:rPr>
        <w:t>,</w:t>
      </w:r>
      <w:r w:rsidR="004D18BB">
        <w:rPr>
          <w:rFonts w:ascii="Arial" w:hAnsi="Arial" w:cs="Arial"/>
          <w:sz w:val="20"/>
          <w:szCs w:val="20"/>
        </w:rPr>
        <w:t xml:space="preserve"> u jednoj od</w:t>
      </w:r>
      <w:r w:rsidR="00151280" w:rsidRPr="00B92179">
        <w:rPr>
          <w:rFonts w:ascii="Arial" w:hAnsi="Arial" w:cs="Arial"/>
          <w:sz w:val="20"/>
          <w:szCs w:val="20"/>
        </w:rPr>
        <w:t xml:space="preserve"> nekoliko opcija: </w:t>
      </w:r>
    </w:p>
    <w:p w14:paraId="14B1116F" w14:textId="1ACC5D75" w:rsidR="00B92179" w:rsidRPr="00B92179" w:rsidRDefault="001F4067" w:rsidP="00363992">
      <w:pPr>
        <w:pStyle w:val="Odlomakpopisa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92179" w:rsidRPr="00B92179">
        <w:rPr>
          <w:rFonts w:ascii="Arial" w:hAnsi="Arial" w:cs="Arial"/>
          <w:sz w:val="20"/>
          <w:szCs w:val="20"/>
        </w:rPr>
        <w:t xml:space="preserve">azdjelni ormarić sa ugrađenom sklopkom </w:t>
      </w:r>
      <w:r w:rsidR="005C5879">
        <w:rPr>
          <w:rFonts w:ascii="Arial" w:hAnsi="Arial" w:cs="Arial"/>
          <w:sz w:val="20"/>
          <w:szCs w:val="20"/>
        </w:rPr>
        <w:t xml:space="preserve">ili </w:t>
      </w:r>
      <w:proofErr w:type="spellStart"/>
      <w:r w:rsidR="005C5879">
        <w:rPr>
          <w:rFonts w:ascii="Arial" w:hAnsi="Arial" w:cs="Arial"/>
          <w:sz w:val="20"/>
          <w:szCs w:val="20"/>
        </w:rPr>
        <w:t>tipkalom</w:t>
      </w:r>
      <w:proofErr w:type="spellEnd"/>
      <w:r w:rsidR="005C5879">
        <w:rPr>
          <w:rFonts w:ascii="Arial" w:hAnsi="Arial" w:cs="Arial"/>
          <w:sz w:val="20"/>
          <w:szCs w:val="20"/>
        </w:rPr>
        <w:t xml:space="preserve"> </w:t>
      </w:r>
      <w:r w:rsidR="00B92179" w:rsidRPr="00B92179">
        <w:rPr>
          <w:rFonts w:ascii="Arial" w:hAnsi="Arial" w:cs="Arial"/>
          <w:sz w:val="20"/>
          <w:szCs w:val="20"/>
        </w:rPr>
        <w:t>dostupn</w:t>
      </w:r>
      <w:r w:rsidR="005C5879">
        <w:rPr>
          <w:rFonts w:ascii="Arial" w:hAnsi="Arial" w:cs="Arial"/>
          <w:sz w:val="20"/>
          <w:szCs w:val="20"/>
        </w:rPr>
        <w:t>o</w:t>
      </w:r>
      <w:r w:rsidR="00B92179" w:rsidRPr="00B92179">
        <w:rPr>
          <w:rFonts w:ascii="Arial" w:hAnsi="Arial" w:cs="Arial"/>
          <w:sz w:val="20"/>
          <w:szCs w:val="20"/>
        </w:rPr>
        <w:t xml:space="preserve"> bez ključa ili sa ključem i šifrom ključa 1333</w:t>
      </w:r>
      <w:r>
        <w:rPr>
          <w:rFonts w:ascii="Arial" w:hAnsi="Arial" w:cs="Arial"/>
          <w:sz w:val="20"/>
          <w:szCs w:val="20"/>
        </w:rPr>
        <w:t>,</w:t>
      </w:r>
    </w:p>
    <w:p w14:paraId="40B9CC60" w14:textId="144AF602" w:rsidR="00B92179" w:rsidRDefault="001F4067" w:rsidP="00363992">
      <w:pPr>
        <w:pStyle w:val="Odlomakpopisa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3617B">
        <w:rPr>
          <w:rFonts w:ascii="Arial" w:hAnsi="Arial" w:cs="Arial"/>
          <w:sz w:val="20"/>
          <w:szCs w:val="20"/>
        </w:rPr>
        <w:t xml:space="preserve">ipkalo </w:t>
      </w:r>
      <w:r w:rsidR="005C5879">
        <w:rPr>
          <w:rFonts w:ascii="Arial" w:hAnsi="Arial" w:cs="Arial"/>
          <w:sz w:val="20"/>
          <w:szCs w:val="20"/>
        </w:rPr>
        <w:t xml:space="preserve">na zidu </w:t>
      </w:r>
      <w:r w:rsidR="0083617B">
        <w:rPr>
          <w:rFonts w:ascii="Arial" w:hAnsi="Arial" w:cs="Arial"/>
          <w:sz w:val="20"/>
          <w:szCs w:val="20"/>
        </w:rPr>
        <w:t>za isključenje</w:t>
      </w:r>
      <w:r w:rsidR="00A740DF">
        <w:rPr>
          <w:rFonts w:ascii="Arial" w:hAnsi="Arial" w:cs="Arial"/>
          <w:sz w:val="20"/>
          <w:szCs w:val="20"/>
        </w:rPr>
        <w:t xml:space="preserve"> električne energije</w:t>
      </w:r>
      <w:r w:rsidR="00B92179" w:rsidRPr="00B92179">
        <w:rPr>
          <w:rFonts w:ascii="Arial" w:hAnsi="Arial" w:cs="Arial"/>
          <w:sz w:val="20"/>
          <w:szCs w:val="20"/>
        </w:rPr>
        <w:t xml:space="preserve"> dostupn</w:t>
      </w:r>
      <w:r w:rsidR="00A740DF">
        <w:rPr>
          <w:rFonts w:ascii="Arial" w:hAnsi="Arial" w:cs="Arial"/>
          <w:sz w:val="20"/>
          <w:szCs w:val="20"/>
        </w:rPr>
        <w:t>o</w:t>
      </w:r>
      <w:r w:rsidR="00B92179" w:rsidRPr="00B92179">
        <w:rPr>
          <w:rFonts w:ascii="Arial" w:hAnsi="Arial" w:cs="Arial"/>
          <w:sz w:val="20"/>
          <w:szCs w:val="20"/>
        </w:rPr>
        <w:t xml:space="preserve"> bez ključa ili sa ključem i šifrom ključa 1333</w:t>
      </w:r>
      <w:r w:rsidR="00FE4567">
        <w:rPr>
          <w:rFonts w:ascii="Arial" w:hAnsi="Arial" w:cs="Arial"/>
          <w:sz w:val="20"/>
          <w:szCs w:val="20"/>
        </w:rPr>
        <w:t>.</w:t>
      </w:r>
    </w:p>
    <w:p w14:paraId="55E38226" w14:textId="77777777" w:rsidR="00406FAF" w:rsidRDefault="00406FAF" w:rsidP="003639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E6CDF0" w14:textId="2993D6C7" w:rsidR="00BC6D94" w:rsidRPr="00BC6D94" w:rsidRDefault="00BC6D94" w:rsidP="003639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6D94">
        <w:rPr>
          <w:rFonts w:ascii="Arial" w:hAnsi="Arial" w:cs="Arial"/>
          <w:sz w:val="20"/>
          <w:szCs w:val="20"/>
        </w:rPr>
        <w:t xml:space="preserve">Završno izvješće nadzornog inženjera </w:t>
      </w:r>
      <w:r w:rsidR="000C3319">
        <w:rPr>
          <w:rFonts w:ascii="Arial" w:hAnsi="Arial" w:cs="Arial"/>
          <w:sz w:val="20"/>
          <w:szCs w:val="20"/>
        </w:rPr>
        <w:t>mora biti izrađeno sukladno</w:t>
      </w:r>
      <w:r w:rsidR="00791C91">
        <w:rPr>
          <w:rFonts w:ascii="Arial" w:hAnsi="Arial" w:cs="Arial"/>
          <w:sz w:val="20"/>
          <w:szCs w:val="20"/>
        </w:rPr>
        <w:t xml:space="preserve"> P</w:t>
      </w:r>
      <w:r w:rsidR="00791C91" w:rsidRPr="000C3319">
        <w:rPr>
          <w:rFonts w:ascii="Arial" w:hAnsi="Arial" w:cs="Arial"/>
          <w:sz w:val="20"/>
          <w:szCs w:val="20"/>
        </w:rPr>
        <w:t>ravilnik</w:t>
      </w:r>
      <w:r w:rsidR="00791C91">
        <w:rPr>
          <w:rFonts w:ascii="Arial" w:hAnsi="Arial" w:cs="Arial"/>
          <w:sz w:val="20"/>
          <w:szCs w:val="20"/>
        </w:rPr>
        <w:t xml:space="preserve">u </w:t>
      </w:r>
      <w:r w:rsidR="00791C91" w:rsidRPr="000C3319">
        <w:rPr>
          <w:rFonts w:ascii="Arial" w:hAnsi="Arial" w:cs="Arial"/>
          <w:sz w:val="20"/>
          <w:szCs w:val="20"/>
        </w:rPr>
        <w:t>o načinu provedbe stručnog nadzora građenja, uvjetima i načinu vođenja građevinskog dnevnika te o sadržaju završnog izvješća nadzornog inženjera</w:t>
      </w:r>
      <w:r w:rsidR="00B37B6F">
        <w:rPr>
          <w:rFonts w:ascii="Arial" w:hAnsi="Arial" w:cs="Arial"/>
          <w:sz w:val="20"/>
          <w:szCs w:val="20"/>
        </w:rPr>
        <w:t xml:space="preserve"> </w:t>
      </w:r>
      <w:r w:rsidR="00D61E47">
        <w:rPr>
          <w:rFonts w:ascii="Arial" w:hAnsi="Arial" w:cs="Arial"/>
          <w:sz w:val="20"/>
          <w:szCs w:val="20"/>
        </w:rPr>
        <w:t>(</w:t>
      </w:r>
      <w:r w:rsidR="00B37B6F" w:rsidRPr="00B37B6F">
        <w:rPr>
          <w:rFonts w:ascii="Arial" w:hAnsi="Arial" w:cs="Arial"/>
          <w:sz w:val="20"/>
          <w:szCs w:val="20"/>
        </w:rPr>
        <w:t>NN 131/2021</w:t>
      </w:r>
      <w:r w:rsidR="00D61E47">
        <w:rPr>
          <w:rFonts w:ascii="Arial" w:hAnsi="Arial" w:cs="Arial"/>
          <w:sz w:val="20"/>
          <w:szCs w:val="20"/>
        </w:rPr>
        <w:t>)</w:t>
      </w:r>
      <w:r w:rsidR="00791C91">
        <w:rPr>
          <w:rFonts w:ascii="Arial" w:hAnsi="Arial" w:cs="Arial"/>
          <w:sz w:val="20"/>
          <w:szCs w:val="20"/>
        </w:rPr>
        <w:t>.</w:t>
      </w:r>
    </w:p>
    <w:sectPr w:rsidR="00BC6D94" w:rsidRPr="00BC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0F1"/>
    <w:multiLevelType w:val="hybridMultilevel"/>
    <w:tmpl w:val="4E6CE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3581E"/>
    <w:multiLevelType w:val="hybridMultilevel"/>
    <w:tmpl w:val="CB7AA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0717"/>
    <w:multiLevelType w:val="hybridMultilevel"/>
    <w:tmpl w:val="6F5EE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72D53"/>
    <w:multiLevelType w:val="hybridMultilevel"/>
    <w:tmpl w:val="231090C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2F"/>
    <w:rsid w:val="00002C68"/>
    <w:rsid w:val="0006740C"/>
    <w:rsid w:val="000C3319"/>
    <w:rsid w:val="000D5B40"/>
    <w:rsid w:val="00117BC6"/>
    <w:rsid w:val="00151280"/>
    <w:rsid w:val="001B54C2"/>
    <w:rsid w:val="001F4067"/>
    <w:rsid w:val="00226F1E"/>
    <w:rsid w:val="00363992"/>
    <w:rsid w:val="003945A4"/>
    <w:rsid w:val="00406FAF"/>
    <w:rsid w:val="0041067D"/>
    <w:rsid w:val="00466289"/>
    <w:rsid w:val="004D18BB"/>
    <w:rsid w:val="004F2DDF"/>
    <w:rsid w:val="004F519C"/>
    <w:rsid w:val="005C292D"/>
    <w:rsid w:val="005C5879"/>
    <w:rsid w:val="005D6F2A"/>
    <w:rsid w:val="006154F4"/>
    <w:rsid w:val="006A6365"/>
    <w:rsid w:val="007413A0"/>
    <w:rsid w:val="00791C91"/>
    <w:rsid w:val="007A2D13"/>
    <w:rsid w:val="007B32EE"/>
    <w:rsid w:val="007C417C"/>
    <w:rsid w:val="0083617B"/>
    <w:rsid w:val="008D78D6"/>
    <w:rsid w:val="00914B47"/>
    <w:rsid w:val="00A740DF"/>
    <w:rsid w:val="00B22CC7"/>
    <w:rsid w:val="00B37B6F"/>
    <w:rsid w:val="00B92179"/>
    <w:rsid w:val="00BC6D94"/>
    <w:rsid w:val="00CE4CA8"/>
    <w:rsid w:val="00D10960"/>
    <w:rsid w:val="00D61E47"/>
    <w:rsid w:val="00D8394B"/>
    <w:rsid w:val="00ED6EA9"/>
    <w:rsid w:val="00EE206E"/>
    <w:rsid w:val="00F015B3"/>
    <w:rsid w:val="00F0372F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A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Sasko</dc:creator>
  <cp:keywords/>
  <dc:description/>
  <cp:lastModifiedBy>Ivana Dubravec</cp:lastModifiedBy>
  <cp:revision>37</cp:revision>
  <dcterms:created xsi:type="dcterms:W3CDTF">2023-01-23T16:20:00Z</dcterms:created>
  <dcterms:modified xsi:type="dcterms:W3CDTF">2023-02-01T07:13:00Z</dcterms:modified>
</cp:coreProperties>
</file>