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3D9" w:rsidRDefault="00001CF2" w:rsidP="006A0184">
      <w:pPr>
        <w:jc w:val="center"/>
        <w:rPr>
          <w:b/>
        </w:rPr>
      </w:pPr>
      <w:r w:rsidRPr="006A0184">
        <w:rPr>
          <w:b/>
        </w:rPr>
        <w:t>PROJEKTNI ZADATAK</w:t>
      </w:r>
    </w:p>
    <w:p w:rsidR="00667E22" w:rsidRPr="006A0184" w:rsidRDefault="00667E22" w:rsidP="006A0184">
      <w:pPr>
        <w:jc w:val="center"/>
        <w:rPr>
          <w:b/>
        </w:rPr>
      </w:pPr>
    </w:p>
    <w:p w:rsidR="00001CF2" w:rsidRPr="006A0184" w:rsidRDefault="00001CF2" w:rsidP="00001CF2">
      <w:pPr>
        <w:jc w:val="both"/>
        <w:rPr>
          <w:rFonts w:ascii="Arial" w:hAnsi="Arial" w:cs="Arial"/>
          <w:highlight w:val="yellow"/>
        </w:rPr>
      </w:pPr>
      <w:r w:rsidRPr="006A0184">
        <w:rPr>
          <w:rFonts w:ascii="Arial" w:hAnsi="Arial" w:cs="Arial"/>
        </w:rPr>
        <w:t xml:space="preserve">Izraditi tehničku dokumentaciju za potrebu realizacije projekta modernizacije postojeće instalacije sustava javne rasvjete prema </w:t>
      </w:r>
      <w:r w:rsidR="006A0184" w:rsidRPr="006A0184">
        <w:rPr>
          <w:rFonts w:ascii="Arial" w:hAnsi="Arial" w:cs="Arial"/>
        </w:rPr>
        <w:t xml:space="preserve">članku 5. </w:t>
      </w:r>
      <w:r w:rsidRPr="006A0184">
        <w:rPr>
          <w:rFonts w:ascii="Arial" w:hAnsi="Arial" w:cs="Arial"/>
        </w:rPr>
        <w:t>Pravilnik</w:t>
      </w:r>
      <w:r w:rsidR="006A0184" w:rsidRPr="006A0184">
        <w:rPr>
          <w:rFonts w:ascii="Arial" w:hAnsi="Arial" w:cs="Arial"/>
        </w:rPr>
        <w:t>a</w:t>
      </w:r>
      <w:r w:rsidRPr="006A0184">
        <w:rPr>
          <w:rFonts w:ascii="Arial" w:hAnsi="Arial" w:cs="Arial"/>
        </w:rPr>
        <w:t xml:space="preserve"> o jednostavnim i drugim građevinama i radovima (</w:t>
      </w:r>
      <w:r w:rsidRPr="006A0184">
        <w:rPr>
          <w:rFonts w:ascii="Arial" w:hAnsi="Arial" w:cs="Arial"/>
          <w:color w:val="000000"/>
        </w:rPr>
        <w:t>NN 112/17, 034/18</w:t>
      </w:r>
      <w:r w:rsidR="006A0184" w:rsidRPr="006A0184">
        <w:rPr>
          <w:rFonts w:ascii="Arial" w:hAnsi="Arial" w:cs="Arial"/>
        </w:rPr>
        <w:t xml:space="preserve">), </w:t>
      </w:r>
      <w:r w:rsidRPr="006A0184">
        <w:rPr>
          <w:rFonts w:ascii="Arial" w:hAnsi="Arial" w:cs="Arial"/>
        </w:rPr>
        <w:t>koji navodi da se bez građevinske dozvole, a u skladu s glavnim projektom mogu izvoditi radovi na postojećim instalacijama javne rasvjete u svrhu poboljšanja njihove energetske učinkovitosti te prema Pravilniku o održavanju građevina (NN 122/2014 od 17.10.2014.) koji omogućuje zamjenu svjetiljka po principu „1 za 1“ korištenjem tehnološki naprednijih svjetiljka u LED tehnologiji, ali uz očuvanje jednakih ili boljih uvjeta osvijetljenosti u odnosu na zatečeno postojeće stanje</w:t>
      </w:r>
      <w:r w:rsidR="006A0184">
        <w:rPr>
          <w:rFonts w:ascii="Arial" w:hAnsi="Arial" w:cs="Arial"/>
        </w:rPr>
        <w:t xml:space="preserve"> </w:t>
      </w:r>
      <w:r w:rsidRPr="006A0184">
        <w:rPr>
          <w:rFonts w:ascii="Arial" w:hAnsi="Arial" w:cs="Arial"/>
        </w:rPr>
        <w:t>u opsegu kako slijedi:</w:t>
      </w:r>
    </w:p>
    <w:p w:rsidR="00001CF2" w:rsidRPr="006A0184" w:rsidRDefault="00001CF2" w:rsidP="00001CF2">
      <w:pPr>
        <w:rPr>
          <w:rFonts w:ascii="Arial" w:hAnsi="Arial" w:cs="Arial"/>
          <w:highlight w:val="yellow"/>
        </w:rPr>
      </w:pPr>
      <w:bookmarkStart w:id="0" w:name="_GoBack"/>
      <w:bookmarkEnd w:id="0"/>
    </w:p>
    <w:p w:rsidR="00001CF2" w:rsidRPr="006A0184" w:rsidRDefault="00001CF2" w:rsidP="00001CF2">
      <w:pPr>
        <w:rPr>
          <w:rFonts w:ascii="Arial" w:hAnsi="Arial" w:cs="Arial"/>
        </w:rPr>
      </w:pPr>
      <w:r w:rsidRPr="006A0184">
        <w:rPr>
          <w:rFonts w:ascii="Arial" w:hAnsi="Arial" w:cs="Arial"/>
        </w:rPr>
        <w:t>Građevina:</w:t>
      </w:r>
    </w:p>
    <w:p w:rsidR="00001CF2" w:rsidRPr="006A0184" w:rsidRDefault="00001CF2" w:rsidP="00001CF2">
      <w:pPr>
        <w:rPr>
          <w:rFonts w:ascii="Arial" w:hAnsi="Arial" w:cs="Arial"/>
          <w:b/>
          <w:i/>
        </w:rPr>
      </w:pPr>
      <w:r w:rsidRPr="006A0184">
        <w:rPr>
          <w:rFonts w:ascii="Arial" w:hAnsi="Arial" w:cs="Arial"/>
          <w:b/>
          <w:i/>
        </w:rPr>
        <w:t>Javna rasvjeta Grada Križevci – modernizacija uporabive građevine – okolni mjesni odbori (naselja)</w:t>
      </w:r>
    </w:p>
    <w:p w:rsidR="00667E22" w:rsidRDefault="00667E22" w:rsidP="00001CF2">
      <w:pPr>
        <w:rPr>
          <w:rFonts w:ascii="Arial" w:hAnsi="Arial" w:cs="Arial"/>
        </w:rPr>
      </w:pPr>
    </w:p>
    <w:p w:rsidR="00001CF2" w:rsidRPr="006A0184" w:rsidRDefault="00001CF2" w:rsidP="00001CF2">
      <w:pPr>
        <w:rPr>
          <w:rFonts w:ascii="Arial" w:hAnsi="Arial" w:cs="Arial"/>
          <w:b/>
          <w:i/>
        </w:rPr>
      </w:pPr>
      <w:r w:rsidRPr="006A0184">
        <w:rPr>
          <w:rFonts w:ascii="Arial" w:hAnsi="Arial" w:cs="Arial"/>
        </w:rPr>
        <w:t>Vrsta projekta</w:t>
      </w:r>
      <w:r w:rsidRPr="006A0184">
        <w:rPr>
          <w:rFonts w:ascii="Arial" w:hAnsi="Arial" w:cs="Arial"/>
          <w:b/>
          <w:i/>
        </w:rPr>
        <w:t>: glavni projekt</w:t>
      </w:r>
    </w:p>
    <w:p w:rsidR="00001CF2" w:rsidRPr="006A0184" w:rsidRDefault="00001CF2" w:rsidP="00001CF2">
      <w:pPr>
        <w:rPr>
          <w:rFonts w:ascii="Arial" w:hAnsi="Arial" w:cs="Arial"/>
          <w:b/>
          <w:i/>
        </w:rPr>
      </w:pPr>
      <w:r w:rsidRPr="006A0184">
        <w:rPr>
          <w:rFonts w:ascii="Arial" w:hAnsi="Arial" w:cs="Arial"/>
        </w:rPr>
        <w:t>Radovi:</w:t>
      </w:r>
      <w:r w:rsidRPr="006A0184">
        <w:rPr>
          <w:rFonts w:ascii="Arial" w:hAnsi="Arial" w:cs="Arial"/>
          <w:b/>
          <w:i/>
        </w:rPr>
        <w:t xml:space="preserve"> elektrotehnički projekt</w:t>
      </w:r>
    </w:p>
    <w:p w:rsidR="00001CF2" w:rsidRPr="006A0184" w:rsidRDefault="00001CF2" w:rsidP="00001CF2">
      <w:pPr>
        <w:rPr>
          <w:rFonts w:ascii="Arial" w:hAnsi="Arial" w:cs="Arial"/>
          <w:b/>
          <w:i/>
        </w:rPr>
      </w:pPr>
    </w:p>
    <w:p w:rsidR="00001CF2" w:rsidRPr="006A0184" w:rsidRDefault="00001CF2" w:rsidP="00001CF2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6A0184">
        <w:rPr>
          <w:rFonts w:ascii="Arial" w:hAnsi="Arial" w:cs="Arial"/>
          <w:color w:val="auto"/>
          <w:sz w:val="22"/>
          <w:szCs w:val="22"/>
        </w:rPr>
        <w:t>Procijenjeni broj rasvjetnih pozicija: cca. 1.933 kom (POSTOJEĆE stanje)</w:t>
      </w:r>
    </w:p>
    <w:p w:rsidR="00001CF2" w:rsidRPr="006A0184" w:rsidRDefault="00001CF2" w:rsidP="00001CF2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6A0184">
        <w:rPr>
          <w:rFonts w:ascii="Arial" w:hAnsi="Arial" w:cs="Arial"/>
          <w:color w:val="auto"/>
          <w:sz w:val="22"/>
          <w:szCs w:val="22"/>
        </w:rPr>
        <w:t xml:space="preserve">Procijenjeni broj rasvjetnih pozicija: </w:t>
      </w:r>
      <w:r w:rsidRPr="006A0184">
        <w:rPr>
          <w:rFonts w:ascii="Arial" w:hAnsi="Arial" w:cs="Arial"/>
          <w:b/>
          <w:color w:val="auto"/>
          <w:sz w:val="22"/>
          <w:szCs w:val="22"/>
        </w:rPr>
        <w:t>cca. 3.500 kom</w:t>
      </w:r>
      <w:r w:rsidRPr="006A0184">
        <w:rPr>
          <w:rFonts w:ascii="Arial" w:hAnsi="Arial" w:cs="Arial"/>
          <w:color w:val="auto"/>
          <w:sz w:val="22"/>
          <w:szCs w:val="22"/>
        </w:rPr>
        <w:t xml:space="preserve"> (NOVO stanje - APROKSIMACIJA)</w:t>
      </w:r>
    </w:p>
    <w:p w:rsidR="00001CF2" w:rsidRPr="006A0184" w:rsidRDefault="00001CF2" w:rsidP="00001CF2">
      <w:pPr>
        <w:pStyle w:val="Default"/>
        <w:rPr>
          <w:rFonts w:ascii="Arial" w:hAnsi="Arial" w:cs="Arial"/>
          <w:color w:val="auto"/>
          <w:sz w:val="22"/>
          <w:szCs w:val="22"/>
          <w:highlight w:val="yellow"/>
        </w:rPr>
      </w:pPr>
    </w:p>
    <w:p w:rsidR="00001CF2" w:rsidRPr="006A0184" w:rsidRDefault="00001CF2" w:rsidP="00001CF2">
      <w:pPr>
        <w:pStyle w:val="Default"/>
        <w:spacing w:after="26"/>
        <w:ind w:left="720"/>
        <w:rPr>
          <w:rFonts w:ascii="Arial" w:hAnsi="Arial" w:cs="Arial"/>
          <w:color w:val="auto"/>
          <w:sz w:val="22"/>
          <w:szCs w:val="22"/>
        </w:rPr>
      </w:pPr>
      <w:r w:rsidRPr="006A0184">
        <w:rPr>
          <w:rFonts w:ascii="Arial" w:hAnsi="Arial" w:cs="Arial"/>
          <w:color w:val="auto"/>
          <w:sz w:val="22"/>
          <w:szCs w:val="22"/>
        </w:rPr>
        <w:t>Proces izrade GLAVNOG elektrotehničkog projekta uključuje slijedeće korake:</w:t>
      </w:r>
    </w:p>
    <w:p w:rsidR="00001CF2" w:rsidRPr="006A0184" w:rsidRDefault="00001CF2" w:rsidP="00001CF2">
      <w:pPr>
        <w:pStyle w:val="Default"/>
        <w:numPr>
          <w:ilvl w:val="0"/>
          <w:numId w:val="1"/>
        </w:numPr>
        <w:spacing w:after="26"/>
        <w:rPr>
          <w:rFonts w:ascii="Arial" w:hAnsi="Arial" w:cs="Arial"/>
          <w:i/>
          <w:color w:val="auto"/>
          <w:sz w:val="22"/>
          <w:szCs w:val="22"/>
        </w:rPr>
      </w:pPr>
      <w:r w:rsidRPr="006A0184">
        <w:rPr>
          <w:rFonts w:ascii="Arial" w:hAnsi="Arial" w:cs="Arial"/>
          <w:i/>
          <w:sz w:val="22"/>
          <w:szCs w:val="22"/>
        </w:rPr>
        <w:t>Pregled terena te ucrtavanje i utvrđivanje postojećeg stanja</w:t>
      </w:r>
    </w:p>
    <w:p w:rsidR="00001CF2" w:rsidRPr="006A0184" w:rsidRDefault="00001CF2" w:rsidP="00001CF2">
      <w:pPr>
        <w:pStyle w:val="Default"/>
        <w:numPr>
          <w:ilvl w:val="0"/>
          <w:numId w:val="1"/>
        </w:numPr>
        <w:spacing w:after="26"/>
        <w:rPr>
          <w:rFonts w:ascii="Arial" w:hAnsi="Arial" w:cs="Arial"/>
          <w:i/>
          <w:color w:val="auto"/>
          <w:sz w:val="22"/>
          <w:szCs w:val="22"/>
        </w:rPr>
      </w:pPr>
      <w:r w:rsidRPr="006A0184">
        <w:rPr>
          <w:rFonts w:ascii="Arial" w:hAnsi="Arial" w:cs="Arial"/>
          <w:i/>
          <w:color w:val="auto"/>
          <w:sz w:val="22"/>
          <w:szCs w:val="22"/>
        </w:rPr>
        <w:t xml:space="preserve">Izrada projekta </w:t>
      </w:r>
    </w:p>
    <w:p w:rsidR="00001CF2" w:rsidRPr="006A0184" w:rsidRDefault="00001CF2" w:rsidP="00001CF2">
      <w:pPr>
        <w:pStyle w:val="Default"/>
        <w:spacing w:after="26"/>
        <w:ind w:left="1800"/>
        <w:rPr>
          <w:rFonts w:ascii="Arial" w:hAnsi="Arial" w:cs="Arial"/>
          <w:i/>
          <w:color w:val="auto"/>
          <w:sz w:val="22"/>
          <w:szCs w:val="22"/>
        </w:rPr>
      </w:pPr>
      <w:r w:rsidRPr="006A0184">
        <w:rPr>
          <w:rFonts w:ascii="Arial" w:hAnsi="Arial" w:cs="Arial"/>
          <w:i/>
          <w:color w:val="auto"/>
          <w:sz w:val="22"/>
          <w:szCs w:val="22"/>
        </w:rPr>
        <w:t>(modernizacija javne rasvjete zamjenom - ugradnjom učinkovitih LED svjetiljka)</w:t>
      </w:r>
    </w:p>
    <w:p w:rsidR="00001CF2" w:rsidRPr="006A0184" w:rsidRDefault="00001CF2" w:rsidP="00001CF2">
      <w:pPr>
        <w:pStyle w:val="Default"/>
        <w:numPr>
          <w:ilvl w:val="0"/>
          <w:numId w:val="1"/>
        </w:numPr>
        <w:spacing w:after="26"/>
        <w:rPr>
          <w:rFonts w:ascii="Arial" w:hAnsi="Arial" w:cs="Arial"/>
          <w:i/>
          <w:color w:val="auto"/>
          <w:sz w:val="22"/>
          <w:szCs w:val="22"/>
        </w:rPr>
      </w:pPr>
      <w:r w:rsidRPr="006A0184">
        <w:rPr>
          <w:rFonts w:ascii="Arial" w:hAnsi="Arial" w:cs="Arial"/>
          <w:i/>
          <w:color w:val="auto"/>
          <w:sz w:val="22"/>
          <w:szCs w:val="22"/>
        </w:rPr>
        <w:t>Izrada troškovnika opreme i radova</w:t>
      </w:r>
    </w:p>
    <w:p w:rsidR="00001CF2" w:rsidRPr="006A0184" w:rsidRDefault="00001CF2" w:rsidP="00001CF2">
      <w:pPr>
        <w:pStyle w:val="Default"/>
        <w:numPr>
          <w:ilvl w:val="0"/>
          <w:numId w:val="1"/>
        </w:numPr>
        <w:spacing w:after="26"/>
        <w:rPr>
          <w:rFonts w:ascii="Arial" w:hAnsi="Arial" w:cs="Arial"/>
          <w:i/>
          <w:color w:val="auto"/>
          <w:sz w:val="22"/>
          <w:szCs w:val="22"/>
        </w:rPr>
      </w:pPr>
      <w:r w:rsidRPr="006A0184">
        <w:rPr>
          <w:rFonts w:ascii="Arial" w:hAnsi="Arial" w:cs="Arial"/>
          <w:i/>
          <w:color w:val="auto"/>
          <w:sz w:val="22"/>
          <w:szCs w:val="22"/>
        </w:rPr>
        <w:t>Ishođenje suglasnosti za glavni projekt od strane HEP-a</w:t>
      </w:r>
    </w:p>
    <w:p w:rsidR="00001CF2" w:rsidRPr="006A0184" w:rsidRDefault="00001CF2" w:rsidP="00001CF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:rsidR="00001CF2" w:rsidRPr="006A0184" w:rsidRDefault="00001CF2" w:rsidP="00001CF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:rsidR="00001CF2" w:rsidRPr="006A0184" w:rsidRDefault="00001CF2" w:rsidP="00001CF2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6A0184">
        <w:rPr>
          <w:rFonts w:ascii="Arial" w:hAnsi="Arial" w:cs="Arial"/>
          <w:color w:val="auto"/>
          <w:sz w:val="22"/>
          <w:szCs w:val="22"/>
        </w:rPr>
        <w:t>Detaljan opis svakog koraka:</w:t>
      </w:r>
    </w:p>
    <w:p w:rsidR="00001CF2" w:rsidRPr="006A0184" w:rsidRDefault="00001CF2" w:rsidP="00001CF2">
      <w:pPr>
        <w:pStyle w:val="Default"/>
        <w:spacing w:after="26"/>
        <w:rPr>
          <w:rFonts w:ascii="Arial" w:hAnsi="Arial" w:cs="Arial"/>
          <w:color w:val="auto"/>
          <w:sz w:val="22"/>
          <w:szCs w:val="22"/>
          <w:highlight w:val="yellow"/>
        </w:rPr>
      </w:pPr>
    </w:p>
    <w:p w:rsidR="00001CF2" w:rsidRPr="006A0184" w:rsidRDefault="00001CF2" w:rsidP="00001CF2">
      <w:pPr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b/>
          <w:i/>
          <w:color w:val="000000"/>
        </w:rPr>
        <w:t xml:space="preserve">1. Pregled i utvrđivanje postojećeg stanja </w:t>
      </w:r>
      <w:r w:rsidRPr="006A0184">
        <w:rPr>
          <w:rFonts w:ascii="Arial" w:hAnsi="Arial" w:cs="Arial"/>
          <w:color w:val="000000"/>
        </w:rPr>
        <w:t>na terenu uključuje:</w:t>
      </w:r>
    </w:p>
    <w:p w:rsidR="00001CF2" w:rsidRPr="006A0184" w:rsidRDefault="00001CF2" w:rsidP="00001CF2">
      <w:pPr>
        <w:pStyle w:val="Default"/>
        <w:rPr>
          <w:rFonts w:ascii="Arial" w:hAnsi="Arial" w:cs="Arial"/>
          <w:b/>
          <w:bCs/>
          <w:i/>
          <w:sz w:val="22"/>
          <w:szCs w:val="22"/>
        </w:rPr>
      </w:pPr>
      <w:r w:rsidRPr="006A0184">
        <w:rPr>
          <w:rFonts w:ascii="Arial" w:hAnsi="Arial" w:cs="Arial"/>
          <w:b/>
          <w:bCs/>
          <w:i/>
          <w:sz w:val="22"/>
          <w:szCs w:val="22"/>
        </w:rPr>
        <w:t>GIS (GEOGRAFSKI INFORMACIJSKI SUSTAV - „KATASTAR“) JAVNE RASVJETE</w:t>
      </w:r>
    </w:p>
    <w:p w:rsidR="00001CF2" w:rsidRPr="006A0184" w:rsidRDefault="00001CF2" w:rsidP="00001CF2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6A0184">
        <w:rPr>
          <w:rFonts w:ascii="Arial" w:hAnsi="Arial" w:cs="Arial"/>
          <w:color w:val="auto"/>
          <w:sz w:val="22"/>
          <w:szCs w:val="22"/>
        </w:rPr>
        <w:t xml:space="preserve">Prikaz pozicija elemenata sustava javne rasvjete u prostoru (nije geodetske točnosti) korištenjem naprednog Internet sučelja na QGIS platformi (Free and Open SourceGeographicInformation System - www.qgis.org). </w:t>
      </w:r>
    </w:p>
    <w:p w:rsidR="00001CF2" w:rsidRPr="006A0184" w:rsidRDefault="00001CF2" w:rsidP="00001CF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:rsidR="00001CF2" w:rsidRPr="006A0184" w:rsidRDefault="00001CF2" w:rsidP="00001CF2">
      <w:pPr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>GIS („katastar”) javne rasvjete je</w:t>
      </w:r>
    </w:p>
    <w:p w:rsidR="00001CF2" w:rsidRPr="006A0184" w:rsidRDefault="00001CF2" w:rsidP="00001CF2">
      <w:pPr>
        <w:numPr>
          <w:ilvl w:val="1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>skup nacrta, tabelarnih i tekstualnih dokumenata međusobno povezanih u jednu funkcionalnu i interaktivnu cjelinu</w:t>
      </w:r>
    </w:p>
    <w:p w:rsidR="00001CF2" w:rsidRPr="006A0184" w:rsidRDefault="00001CF2" w:rsidP="00001CF2">
      <w:pPr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>GIS („katastar”) javne rasvjete služi za</w:t>
      </w:r>
    </w:p>
    <w:p w:rsidR="00001CF2" w:rsidRPr="006A0184" w:rsidRDefault="00001CF2" w:rsidP="00001CF2">
      <w:pPr>
        <w:numPr>
          <w:ilvl w:val="1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>bolji uvid i kontrolu sustava javne rasvjete – idealna evidencija</w:t>
      </w:r>
    </w:p>
    <w:p w:rsidR="00001CF2" w:rsidRPr="006A0184" w:rsidRDefault="00001CF2" w:rsidP="00001CF2">
      <w:pPr>
        <w:numPr>
          <w:ilvl w:val="1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>lakše održavanje sustava javne rasvjete</w:t>
      </w:r>
    </w:p>
    <w:p w:rsidR="00001CF2" w:rsidRPr="006A0184" w:rsidRDefault="00001CF2" w:rsidP="00001CF2">
      <w:pPr>
        <w:numPr>
          <w:ilvl w:val="1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>donošenje budućih odluka vezanih za sustav javne rasvjete</w:t>
      </w:r>
    </w:p>
    <w:p w:rsidR="00001CF2" w:rsidRPr="006A0184" w:rsidRDefault="00001CF2" w:rsidP="00001CF2">
      <w:pPr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lastRenderedPageBreak/>
        <w:t>GIS („katastar”) javne rasvjete čini</w:t>
      </w:r>
    </w:p>
    <w:p w:rsidR="00001CF2" w:rsidRPr="006A0184" w:rsidRDefault="00001CF2" w:rsidP="00001CF2">
      <w:pPr>
        <w:numPr>
          <w:ilvl w:val="1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 xml:space="preserve">Web aplikacija za pregled i PC aplikacija za unos podatak </w:t>
      </w:r>
      <w:r w:rsidRPr="006A0184">
        <w:rPr>
          <w:rFonts w:ascii="Arial" w:hAnsi="Arial" w:cs="Arial"/>
        </w:rPr>
        <w:t>na QGIS platformi</w:t>
      </w:r>
    </w:p>
    <w:p w:rsidR="00001CF2" w:rsidRPr="006A0184" w:rsidRDefault="00001CF2" w:rsidP="00001CF2">
      <w:pPr>
        <w:numPr>
          <w:ilvl w:val="1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</w:rPr>
        <w:t xml:space="preserve">Excel baza podataka eksportirana iz PC aplikacije </w:t>
      </w:r>
    </w:p>
    <w:p w:rsidR="00001CF2" w:rsidRPr="006A0184" w:rsidRDefault="00001CF2" w:rsidP="00001CF2">
      <w:pPr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>GIS („katastar”) javne rasvjete sadrži</w:t>
      </w:r>
    </w:p>
    <w:p w:rsidR="00001CF2" w:rsidRPr="006A0184" w:rsidRDefault="00001CF2" w:rsidP="00001CF2">
      <w:pPr>
        <w:numPr>
          <w:ilvl w:val="1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>izmjera na terenu osnovnih mjera potrebnih za svjetlotehnički proračun</w:t>
      </w:r>
    </w:p>
    <w:p w:rsidR="00001CF2" w:rsidRPr="006A0184" w:rsidRDefault="00001CF2" w:rsidP="00001CF2">
      <w:pPr>
        <w:numPr>
          <w:ilvl w:val="1"/>
          <w:numId w:val="3"/>
        </w:numPr>
        <w:spacing w:after="0" w:line="240" w:lineRule="auto"/>
        <w:rPr>
          <w:rFonts w:ascii="Arial" w:hAnsi="Arial" w:cs="Arial"/>
          <w:color w:val="000000"/>
        </w:rPr>
      </w:pPr>
      <w:r w:rsidRPr="006A0184">
        <w:rPr>
          <w:rFonts w:ascii="Arial" w:hAnsi="Arial" w:cs="Arial"/>
        </w:rPr>
        <w:t>atribute za svako rasvjetnu poziciju i obračunsko mjerno mjesto (točan popis atributa koji će se prikupljati kroz realizaciju ovog projekta bit će usuglašen sa odabranim ponuditeljem tokom izrade dokumentacije)</w:t>
      </w:r>
    </w:p>
    <w:p w:rsidR="00001CF2" w:rsidRPr="006A0184" w:rsidRDefault="00001CF2" w:rsidP="00001CF2">
      <w:pPr>
        <w:rPr>
          <w:rFonts w:ascii="Arial" w:hAnsi="Arial" w:cs="Arial"/>
          <w:b/>
          <w:i/>
          <w:color w:val="000000"/>
        </w:rPr>
      </w:pPr>
    </w:p>
    <w:p w:rsidR="00001CF2" w:rsidRPr="006A0184" w:rsidRDefault="00001CF2" w:rsidP="00001CF2">
      <w:pPr>
        <w:rPr>
          <w:rFonts w:ascii="Arial" w:hAnsi="Arial" w:cs="Arial"/>
          <w:b/>
          <w:i/>
          <w:color w:val="000000"/>
        </w:rPr>
      </w:pPr>
      <w:r w:rsidRPr="006A0184">
        <w:rPr>
          <w:rFonts w:ascii="Arial" w:hAnsi="Arial" w:cs="Arial"/>
          <w:b/>
          <w:i/>
          <w:color w:val="000000"/>
        </w:rPr>
        <w:t>2. Izrada projekta</w:t>
      </w:r>
    </w:p>
    <w:p w:rsidR="00001CF2" w:rsidRPr="006A0184" w:rsidRDefault="00001CF2" w:rsidP="00001CF2">
      <w:pPr>
        <w:rPr>
          <w:rFonts w:ascii="Arial" w:hAnsi="Arial" w:cs="Arial"/>
          <w:b/>
          <w:i/>
          <w:color w:val="000000"/>
        </w:rPr>
      </w:pPr>
      <w:r w:rsidRPr="006A0184">
        <w:rPr>
          <w:rFonts w:ascii="Arial" w:hAnsi="Arial" w:cs="Arial"/>
          <w:b/>
          <w:i/>
          <w:color w:val="000000"/>
        </w:rPr>
        <w:t>vrsta projekta: glavni projekt</w:t>
      </w:r>
    </w:p>
    <w:p w:rsidR="00001CF2" w:rsidRPr="006A0184" w:rsidRDefault="00001CF2" w:rsidP="00001CF2">
      <w:pPr>
        <w:rPr>
          <w:rFonts w:ascii="Arial" w:hAnsi="Arial" w:cs="Arial"/>
          <w:b/>
          <w:i/>
          <w:color w:val="000000"/>
        </w:rPr>
      </w:pPr>
      <w:r w:rsidRPr="006A0184">
        <w:rPr>
          <w:rFonts w:ascii="Arial" w:hAnsi="Arial" w:cs="Arial"/>
          <w:b/>
          <w:i/>
          <w:color w:val="000000"/>
        </w:rPr>
        <w:t xml:space="preserve">radovi: elektrotehnički projekt </w:t>
      </w:r>
    </w:p>
    <w:p w:rsidR="00001CF2" w:rsidRPr="006A0184" w:rsidRDefault="00001CF2" w:rsidP="00001CF2">
      <w:pPr>
        <w:rPr>
          <w:rFonts w:ascii="Arial" w:hAnsi="Arial" w:cs="Arial"/>
          <w:b/>
          <w:i/>
          <w:color w:val="000000"/>
        </w:rPr>
      </w:pPr>
      <w:r w:rsidRPr="006A0184">
        <w:rPr>
          <w:rFonts w:ascii="Arial" w:hAnsi="Arial" w:cs="Arial"/>
          <w:b/>
          <w:i/>
          <w:color w:val="000000"/>
        </w:rPr>
        <w:t xml:space="preserve">naziv: glavni projekt – </w:t>
      </w:r>
      <w:r w:rsidRPr="006A0184">
        <w:rPr>
          <w:rFonts w:ascii="Arial" w:hAnsi="Arial" w:cs="Arial"/>
          <w:b/>
          <w:color w:val="000000"/>
        </w:rPr>
        <w:t>javna rasvjeta Grada Križevci – modernizacija uporabive građevine – okolni mjesni odbori (naselja)</w:t>
      </w:r>
    </w:p>
    <w:p w:rsidR="00001CF2" w:rsidRPr="006A0184" w:rsidRDefault="00001CF2" w:rsidP="00001CF2">
      <w:pPr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 xml:space="preserve">– uključuje 2 primjerka glavnog projekta u papirnatom i digitalnom formatu </w:t>
      </w:r>
    </w:p>
    <w:p w:rsidR="00001CF2" w:rsidRPr="006A0184" w:rsidRDefault="00001CF2" w:rsidP="00001CF2">
      <w:pPr>
        <w:pStyle w:val="Default"/>
        <w:rPr>
          <w:rFonts w:ascii="Arial" w:hAnsi="Arial" w:cs="Arial"/>
          <w:sz w:val="22"/>
          <w:szCs w:val="22"/>
        </w:rPr>
      </w:pPr>
    </w:p>
    <w:p w:rsidR="00001CF2" w:rsidRPr="006A0184" w:rsidRDefault="00001CF2" w:rsidP="00001CF2">
      <w:pPr>
        <w:pStyle w:val="Default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– glavni projekt mora biti pripremljen za aplikaciju na natječaj HBOR-a</w:t>
      </w:r>
    </w:p>
    <w:p w:rsidR="00001CF2" w:rsidRPr="006A0184" w:rsidRDefault="00001CF2" w:rsidP="00001CF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„ESIF KREDITI ZA JAVNU RASVJETU“,</w:t>
      </w:r>
    </w:p>
    <w:p w:rsidR="006A0184" w:rsidRDefault="006A0184" w:rsidP="00001CF2">
      <w:pPr>
        <w:pStyle w:val="Default"/>
        <w:rPr>
          <w:rFonts w:ascii="Arial" w:hAnsi="Arial" w:cs="Arial"/>
          <w:sz w:val="22"/>
          <w:szCs w:val="22"/>
        </w:rPr>
      </w:pPr>
    </w:p>
    <w:p w:rsidR="00001CF2" w:rsidRPr="006A0184" w:rsidRDefault="00001CF2" w:rsidP="00001CF2">
      <w:pPr>
        <w:pStyle w:val="Default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odnosno, moraju se obraditi sve karakteristike iz</w:t>
      </w:r>
    </w:p>
    <w:p w:rsidR="00001CF2" w:rsidRPr="006A0184" w:rsidRDefault="00001CF2" w:rsidP="00001CF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„Prilog II. MINIMALNE TEHNIČKE KARAKTERISTIKE</w:t>
      </w:r>
    </w:p>
    <w:p w:rsidR="00001CF2" w:rsidRPr="006A0184" w:rsidRDefault="00001CF2" w:rsidP="00001CF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ENERGETSKI OBNOVLJENE JAVNE RASVJETE“</w:t>
      </w:r>
    </w:p>
    <w:p w:rsidR="00001CF2" w:rsidRPr="006A0184" w:rsidRDefault="00001CF2" w:rsidP="00001CF2">
      <w:pPr>
        <w:pStyle w:val="Default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iz programa kreditiranja ESIF Krediti za javnu rasvjetu.</w:t>
      </w:r>
    </w:p>
    <w:p w:rsidR="00001CF2" w:rsidRPr="006A0184" w:rsidRDefault="00001CF2" w:rsidP="00001CF2">
      <w:pPr>
        <w:pStyle w:val="Default"/>
        <w:rPr>
          <w:rFonts w:ascii="Arial" w:hAnsi="Arial" w:cs="Arial"/>
          <w:sz w:val="22"/>
          <w:szCs w:val="22"/>
        </w:rPr>
      </w:pPr>
    </w:p>
    <w:p w:rsidR="00001CF2" w:rsidRPr="006A0184" w:rsidRDefault="00001CF2" w:rsidP="00001CF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Osim prethodno navedenog, u prilogu ovog projektnog zadatka se nalazi cijeli izvorni dokument HBOR-a sa navedenim minimalnim i preporučenim uvjetima s kojima glavni treba u što većoj mjeri uskladiti.</w:t>
      </w:r>
    </w:p>
    <w:p w:rsidR="00001CF2" w:rsidRPr="006A0184" w:rsidRDefault="00001CF2" w:rsidP="00001CF2">
      <w:pPr>
        <w:pStyle w:val="Default"/>
        <w:rPr>
          <w:rFonts w:ascii="Arial" w:hAnsi="Arial" w:cs="Arial"/>
          <w:sz w:val="22"/>
          <w:szCs w:val="22"/>
        </w:rPr>
      </w:pPr>
    </w:p>
    <w:p w:rsidR="00001CF2" w:rsidRPr="006A0184" w:rsidRDefault="00001CF2" w:rsidP="00001CF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Projekt podijeliti u 2 funkcionalne cjeline odnosno u 2 zasebna troškovnika na slijedeći način:</w:t>
      </w:r>
    </w:p>
    <w:p w:rsidR="00001CF2" w:rsidRPr="006A0184" w:rsidRDefault="00001CF2" w:rsidP="00001CF2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001CF2" w:rsidRPr="006A0184" w:rsidRDefault="00001CF2" w:rsidP="00001CF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Prva (1.) funkcionalna cjelina je dio područja zahvata projekta koji se MOŽE na ekonomski prihvatljiv način tehničkim rješenjima uskladiti sa propozicijama natječaja HBOR te njega izraditi prema Pravilniku o jednostavnim i drugim građevinama i radovima (NN 112/17, 034/18) odnosno normi HRN EN 13201-2:2016.</w:t>
      </w:r>
    </w:p>
    <w:p w:rsidR="00001CF2" w:rsidRPr="006A0184" w:rsidRDefault="00001CF2" w:rsidP="00001CF2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001CF2" w:rsidRPr="006A0184" w:rsidRDefault="00001CF2" w:rsidP="00001CF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Druga(2.) funkcionalna cjelina je dio područja zahvata projekta koji se NE MOŽE na ekonomski prihvatljiv način tehničkim rješenjima uskladiti sa propozicijama natječaja HBOR te njega izraditi</w:t>
      </w:r>
      <w:r w:rsidR="00667E22">
        <w:rPr>
          <w:rFonts w:ascii="Arial" w:hAnsi="Arial" w:cs="Arial"/>
          <w:sz w:val="22"/>
          <w:szCs w:val="22"/>
        </w:rPr>
        <w:t xml:space="preserve"> </w:t>
      </w:r>
      <w:r w:rsidRPr="006A0184">
        <w:rPr>
          <w:rFonts w:ascii="Arial" w:hAnsi="Arial" w:cs="Arial"/>
          <w:sz w:val="22"/>
          <w:szCs w:val="22"/>
        </w:rPr>
        <w:t>prema Pravilniku o održavanju građevina (NN 122/2014) koji omogućuje zamjenu svjetiljka po principu „1 za 1“ korištenjem tehnološki naprednijih, okolišno prihvatljivijih i energetski učinkovitijih svjetiljka u LED tehnologiji, ali uz očuvanje jednakih ili boljih uvjeta osvijetljenosti u odnosu na zatečeno postojeće stanje.</w:t>
      </w:r>
    </w:p>
    <w:p w:rsidR="00001CF2" w:rsidRPr="006A0184" w:rsidRDefault="00001CF2" w:rsidP="00001CF2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001CF2" w:rsidRPr="006A0184" w:rsidRDefault="00001CF2" w:rsidP="00001CF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 xml:space="preserve">Za potrebu izrade svjetlotehničkih proračuna koji se mogu izraditi jedino proračunima sa stvarnim, konkretnim proizvodima koristiti svjetiljke nekog od </w:t>
      </w:r>
      <w:r w:rsidR="006A0184">
        <w:rPr>
          <w:rFonts w:ascii="Arial" w:hAnsi="Arial" w:cs="Arial"/>
          <w:sz w:val="22"/>
          <w:szCs w:val="22"/>
        </w:rPr>
        <w:t xml:space="preserve">proizvođača: </w:t>
      </w:r>
      <w:r w:rsidRPr="006A0184">
        <w:rPr>
          <w:rFonts w:ascii="Arial" w:hAnsi="Arial" w:cs="Arial"/>
          <w:sz w:val="22"/>
          <w:szCs w:val="22"/>
        </w:rPr>
        <w:t xml:space="preserve">Energy plus d.o.o. ili </w:t>
      </w:r>
      <w:r w:rsidR="006A0184">
        <w:rPr>
          <w:rFonts w:ascii="Arial" w:hAnsi="Arial" w:cs="Arial"/>
          <w:sz w:val="22"/>
          <w:szCs w:val="22"/>
        </w:rPr>
        <w:t>jednakovrijedan</w:t>
      </w:r>
      <w:r w:rsidRPr="006A0184">
        <w:rPr>
          <w:rFonts w:ascii="Arial" w:hAnsi="Arial" w:cs="Arial"/>
          <w:sz w:val="22"/>
          <w:szCs w:val="22"/>
        </w:rPr>
        <w:t>.</w:t>
      </w:r>
    </w:p>
    <w:p w:rsidR="00001CF2" w:rsidRPr="006A0184" w:rsidRDefault="00001CF2" w:rsidP="00001CF2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001CF2" w:rsidRPr="006A0184" w:rsidRDefault="00001CF2" w:rsidP="00001CF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Kod izrade troškovničkih stavki ne navoditi ime proizvođača ili tvorničku oznaku proizvoda već iste opisati isključivo navođenjem karakteristika proizvoda.</w:t>
      </w:r>
    </w:p>
    <w:p w:rsidR="00001CF2" w:rsidRDefault="00001CF2" w:rsidP="00001CF2">
      <w:pPr>
        <w:jc w:val="both"/>
        <w:rPr>
          <w:rFonts w:ascii="Arial" w:hAnsi="Arial" w:cs="Arial"/>
          <w:color w:val="000000"/>
          <w:highlight w:val="yellow"/>
        </w:rPr>
      </w:pPr>
    </w:p>
    <w:p w:rsidR="006A0184" w:rsidRPr="006A0184" w:rsidRDefault="006A0184" w:rsidP="00001CF2">
      <w:pPr>
        <w:jc w:val="both"/>
        <w:rPr>
          <w:rFonts w:ascii="Arial" w:hAnsi="Arial" w:cs="Arial"/>
          <w:color w:val="000000"/>
          <w:highlight w:val="yellow"/>
        </w:rPr>
      </w:pPr>
    </w:p>
    <w:p w:rsidR="00001CF2" w:rsidRPr="006A0184" w:rsidRDefault="00001CF2" w:rsidP="00001CF2">
      <w:pPr>
        <w:jc w:val="both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b/>
          <w:i/>
          <w:color w:val="000000"/>
        </w:rPr>
        <w:lastRenderedPageBreak/>
        <w:t>3. Izrada troškovnika opreme i radova</w:t>
      </w:r>
      <w:r w:rsidRPr="006A0184">
        <w:rPr>
          <w:rFonts w:ascii="Arial" w:hAnsi="Arial" w:cs="Arial"/>
          <w:color w:val="000000"/>
        </w:rPr>
        <w:t xml:space="preserve"> na temelju izrađenog glavnog projekta te izrada detaljne procjene investicije (projektantski troškovnik). </w:t>
      </w:r>
    </w:p>
    <w:p w:rsidR="00001CF2" w:rsidRPr="006A0184" w:rsidRDefault="00001CF2" w:rsidP="00001CF2">
      <w:pPr>
        <w:jc w:val="both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>– uključuje 2 primjerka projektantskog troškovnika u papirnatom i digitalnom formatu + 1 primjerak bez upisanih cijena</w:t>
      </w:r>
    </w:p>
    <w:p w:rsidR="00001CF2" w:rsidRPr="006A0184" w:rsidRDefault="00001CF2" w:rsidP="00001CF2">
      <w:pPr>
        <w:pStyle w:val="Default"/>
        <w:jc w:val="both"/>
        <w:rPr>
          <w:rFonts w:ascii="Arial" w:hAnsi="Arial" w:cs="Arial"/>
          <w:color w:val="auto"/>
          <w:sz w:val="22"/>
          <w:szCs w:val="22"/>
          <w:highlight w:val="yellow"/>
        </w:rPr>
      </w:pPr>
    </w:p>
    <w:p w:rsidR="00001CF2" w:rsidRPr="006A0184" w:rsidRDefault="00001CF2" w:rsidP="00001CF2">
      <w:pPr>
        <w:jc w:val="both"/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b/>
          <w:i/>
          <w:color w:val="000000"/>
        </w:rPr>
        <w:t>4.</w:t>
      </w:r>
      <w:r w:rsidR="006A0184">
        <w:rPr>
          <w:rFonts w:ascii="Arial" w:hAnsi="Arial" w:cs="Arial"/>
          <w:b/>
          <w:i/>
          <w:color w:val="000000"/>
        </w:rPr>
        <w:t xml:space="preserve"> </w:t>
      </w:r>
      <w:r w:rsidRPr="006A0184">
        <w:rPr>
          <w:rFonts w:ascii="Arial" w:hAnsi="Arial" w:cs="Arial"/>
          <w:b/>
          <w:i/>
          <w:color w:val="000000"/>
        </w:rPr>
        <w:t xml:space="preserve">Ishođenje suglasnosti za glavni projekt od strane HEP-a </w:t>
      </w:r>
    </w:p>
    <w:p w:rsidR="00001CF2" w:rsidRPr="006A0184" w:rsidRDefault="00001CF2" w:rsidP="00001CF2">
      <w:pPr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 xml:space="preserve">- </w:t>
      </w:r>
      <w:bookmarkStart w:id="1" w:name="_Hlk530067544"/>
      <w:r w:rsidRPr="006A0184">
        <w:rPr>
          <w:rFonts w:ascii="Arial" w:hAnsi="Arial" w:cs="Arial"/>
          <w:color w:val="000000"/>
        </w:rPr>
        <w:t>prema Pravilniku o održavanju građevina (NN 122/2014</w:t>
      </w:r>
      <w:bookmarkEnd w:id="1"/>
      <w:r w:rsidRPr="006A0184">
        <w:rPr>
          <w:rFonts w:ascii="Arial" w:hAnsi="Arial" w:cs="Arial"/>
          <w:color w:val="000000"/>
        </w:rPr>
        <w:t xml:space="preserve"> od 17.10.2014.)</w:t>
      </w:r>
    </w:p>
    <w:p w:rsidR="00001CF2" w:rsidRPr="006A0184" w:rsidRDefault="00001CF2" w:rsidP="00001CF2">
      <w:pPr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>- prema Pravilniku o jednostavnim i drugim građevinama i radovima (NN 112/17, 034/18)</w:t>
      </w:r>
    </w:p>
    <w:p w:rsidR="00001CF2" w:rsidRPr="006A0184" w:rsidRDefault="00001CF2" w:rsidP="00001CF2">
      <w:pPr>
        <w:rPr>
          <w:rFonts w:ascii="Arial" w:hAnsi="Arial" w:cs="Arial"/>
          <w:color w:val="000000"/>
        </w:rPr>
      </w:pPr>
      <w:r w:rsidRPr="006A0184">
        <w:rPr>
          <w:rFonts w:ascii="Arial" w:hAnsi="Arial" w:cs="Arial"/>
          <w:color w:val="000000"/>
        </w:rPr>
        <w:t>- ishođenje potvrde je u nadležnosti naručitelja na temelju uputa i dokumentacije koju izrađuje projektant</w:t>
      </w:r>
    </w:p>
    <w:p w:rsidR="00001CF2" w:rsidRPr="006A0184" w:rsidRDefault="00001CF2" w:rsidP="00001CF2">
      <w:pPr>
        <w:pStyle w:val="tekst"/>
        <w:spacing w:before="0" w:beforeAutospacing="0" w:after="0" w:afterAutospacing="0"/>
        <w:jc w:val="both"/>
        <w:rPr>
          <w:rFonts w:ascii="Arial" w:hAnsi="Arial" w:cs="Arial"/>
          <w:sz w:val="22"/>
          <w:szCs w:val="22"/>
          <w:highlight w:val="yellow"/>
        </w:rPr>
      </w:pPr>
    </w:p>
    <w:p w:rsidR="00001CF2" w:rsidRPr="006A0184" w:rsidRDefault="00001CF2" w:rsidP="00001CF2">
      <w:pPr>
        <w:pStyle w:val="tekst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Podloge za izradu projektne dokumentacije osigurava naručitelj u slijedećem opsegu:</w:t>
      </w:r>
    </w:p>
    <w:p w:rsidR="00001CF2" w:rsidRPr="006A0184" w:rsidRDefault="00001CF2" w:rsidP="00001CF2">
      <w:pPr>
        <w:pStyle w:val="tekst"/>
        <w:numPr>
          <w:ilvl w:val="0"/>
          <w:numId w:val="2"/>
        </w:numPr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 xml:space="preserve">Projektni zadatak investitora </w:t>
      </w:r>
    </w:p>
    <w:p w:rsidR="00001CF2" w:rsidRPr="006A0184" w:rsidRDefault="00001CF2" w:rsidP="00001CF2">
      <w:pPr>
        <w:pStyle w:val="Default"/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 xml:space="preserve">Izvješće o energetskom pregledu sustava javne rasvjete </w:t>
      </w:r>
    </w:p>
    <w:p w:rsidR="00001CF2" w:rsidRPr="006A0184" w:rsidRDefault="00001CF2" w:rsidP="00001CF2">
      <w:pPr>
        <w:pStyle w:val="Default"/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6A0184">
        <w:rPr>
          <w:rFonts w:ascii="Arial" w:hAnsi="Arial" w:cs="Arial"/>
          <w:sz w:val="22"/>
          <w:szCs w:val="22"/>
        </w:rPr>
        <w:t>Dokumentacija o nadmetanju</w:t>
      </w:r>
    </w:p>
    <w:p w:rsidR="00001CF2" w:rsidRPr="006A0184" w:rsidRDefault="00001CF2" w:rsidP="00001CF2">
      <w:pPr>
        <w:pStyle w:val="Tijeloteksta"/>
        <w:jc w:val="both"/>
        <w:rPr>
          <w:rFonts w:ascii="Arial" w:hAnsi="Arial" w:cs="Arial"/>
          <w:sz w:val="22"/>
        </w:rPr>
      </w:pPr>
    </w:p>
    <w:p w:rsidR="00001CF2" w:rsidRPr="006A0184" w:rsidRDefault="00001CF2" w:rsidP="00001CF2">
      <w:pPr>
        <w:pStyle w:val="Tijeloteksta"/>
        <w:spacing w:after="0"/>
        <w:jc w:val="both"/>
        <w:rPr>
          <w:rFonts w:ascii="Arial" w:hAnsi="Arial" w:cs="Arial"/>
          <w:sz w:val="22"/>
        </w:rPr>
      </w:pPr>
      <w:r w:rsidRPr="006A0184">
        <w:rPr>
          <w:rFonts w:ascii="Arial" w:hAnsi="Arial" w:cs="Arial"/>
          <w:sz w:val="22"/>
        </w:rPr>
        <w:t>Ovim projektnim zadatkom nije obuhvaćeno:</w:t>
      </w:r>
    </w:p>
    <w:p w:rsidR="00001CF2" w:rsidRPr="006A0184" w:rsidRDefault="00001CF2" w:rsidP="00001CF2">
      <w:pPr>
        <w:pStyle w:val="Tijeloteksta"/>
        <w:spacing w:after="0"/>
        <w:jc w:val="both"/>
        <w:rPr>
          <w:rFonts w:ascii="Arial" w:hAnsi="Arial" w:cs="Arial"/>
          <w:sz w:val="22"/>
        </w:rPr>
      </w:pPr>
      <w:r w:rsidRPr="006A0184">
        <w:rPr>
          <w:rFonts w:ascii="Arial" w:hAnsi="Arial" w:cs="Arial"/>
          <w:sz w:val="22"/>
        </w:rPr>
        <w:t>1.</w:t>
      </w:r>
      <w:r w:rsidRPr="006A0184">
        <w:rPr>
          <w:rFonts w:ascii="Arial" w:hAnsi="Arial" w:cs="Arial"/>
          <w:sz w:val="22"/>
        </w:rPr>
        <w:tab/>
        <w:t>Izradu energetskog pregleda javne rasvjete</w:t>
      </w:r>
    </w:p>
    <w:p w:rsidR="00001CF2" w:rsidRPr="006A0184" w:rsidRDefault="00001CF2" w:rsidP="00001CF2">
      <w:pPr>
        <w:pStyle w:val="Tijeloteksta"/>
        <w:spacing w:after="0"/>
        <w:jc w:val="both"/>
        <w:rPr>
          <w:rFonts w:ascii="Arial" w:hAnsi="Arial" w:cs="Arial"/>
          <w:sz w:val="22"/>
        </w:rPr>
      </w:pPr>
      <w:r w:rsidRPr="006A0184">
        <w:rPr>
          <w:rFonts w:ascii="Arial" w:hAnsi="Arial" w:cs="Arial"/>
          <w:sz w:val="22"/>
        </w:rPr>
        <w:t>2.</w:t>
      </w:r>
      <w:r w:rsidRPr="006A0184">
        <w:rPr>
          <w:rFonts w:ascii="Arial" w:hAnsi="Arial" w:cs="Arial"/>
          <w:sz w:val="22"/>
        </w:rPr>
        <w:tab/>
        <w:t>Svjetlotehnička mjerenja na terenu</w:t>
      </w:r>
    </w:p>
    <w:p w:rsidR="00001CF2" w:rsidRPr="006A0184" w:rsidRDefault="00001CF2" w:rsidP="00001CF2">
      <w:pPr>
        <w:pStyle w:val="Tijeloteksta"/>
        <w:spacing w:after="0"/>
        <w:jc w:val="both"/>
        <w:rPr>
          <w:rFonts w:ascii="Arial" w:hAnsi="Arial" w:cs="Arial"/>
          <w:sz w:val="22"/>
        </w:rPr>
      </w:pPr>
      <w:r w:rsidRPr="006A0184">
        <w:rPr>
          <w:rFonts w:ascii="Arial" w:hAnsi="Arial" w:cs="Arial"/>
          <w:sz w:val="22"/>
        </w:rPr>
        <w:t>3.</w:t>
      </w:r>
      <w:r w:rsidRPr="006A0184">
        <w:rPr>
          <w:rFonts w:ascii="Arial" w:hAnsi="Arial" w:cs="Arial"/>
          <w:sz w:val="22"/>
        </w:rPr>
        <w:tab/>
        <w:t>Elektrotehnička mjerenja na terenu</w:t>
      </w:r>
    </w:p>
    <w:p w:rsidR="00001CF2" w:rsidRPr="006A0184" w:rsidRDefault="00001CF2" w:rsidP="00001CF2">
      <w:pPr>
        <w:pStyle w:val="Tijeloteksta"/>
        <w:spacing w:after="0"/>
        <w:jc w:val="both"/>
        <w:rPr>
          <w:rFonts w:ascii="Arial" w:hAnsi="Arial" w:cs="Arial"/>
          <w:sz w:val="22"/>
        </w:rPr>
      </w:pPr>
      <w:r w:rsidRPr="006A0184">
        <w:rPr>
          <w:rFonts w:ascii="Arial" w:hAnsi="Arial" w:cs="Arial"/>
          <w:sz w:val="22"/>
        </w:rPr>
        <w:t>4.</w:t>
      </w:r>
      <w:r w:rsidRPr="006A0184">
        <w:rPr>
          <w:rFonts w:ascii="Arial" w:hAnsi="Arial" w:cs="Arial"/>
          <w:sz w:val="22"/>
        </w:rPr>
        <w:tab/>
        <w:t>Troškove HEP-a kod eventualnih sudjelovanja u nekim aktivnostima</w:t>
      </w:r>
    </w:p>
    <w:p w:rsidR="00001CF2" w:rsidRPr="006A0184" w:rsidRDefault="00001CF2" w:rsidP="00001CF2">
      <w:pPr>
        <w:pStyle w:val="Tijeloteksta"/>
        <w:spacing w:after="0"/>
        <w:jc w:val="both"/>
        <w:rPr>
          <w:rFonts w:ascii="Arial" w:hAnsi="Arial" w:cs="Arial"/>
          <w:sz w:val="22"/>
        </w:rPr>
      </w:pPr>
      <w:r w:rsidRPr="006A0184">
        <w:rPr>
          <w:rFonts w:ascii="Arial" w:hAnsi="Arial" w:cs="Arial"/>
          <w:sz w:val="22"/>
        </w:rPr>
        <w:t>5.</w:t>
      </w:r>
      <w:r w:rsidRPr="006A0184">
        <w:rPr>
          <w:rFonts w:ascii="Arial" w:hAnsi="Arial" w:cs="Arial"/>
          <w:sz w:val="22"/>
        </w:rPr>
        <w:tab/>
        <w:t>Utvrđivanje trasa podzemnih vodova javne rasvjete</w:t>
      </w:r>
    </w:p>
    <w:p w:rsidR="00001CF2" w:rsidRPr="006A0184" w:rsidRDefault="00001CF2" w:rsidP="00001CF2">
      <w:pPr>
        <w:pStyle w:val="Tijeloteksta"/>
        <w:ind w:left="142"/>
        <w:jc w:val="both"/>
        <w:rPr>
          <w:rFonts w:ascii="Arial" w:hAnsi="Arial" w:cs="Arial"/>
          <w:sz w:val="22"/>
        </w:rPr>
      </w:pPr>
    </w:p>
    <w:p w:rsidR="00001CF2" w:rsidRPr="006A0184" w:rsidRDefault="00001CF2" w:rsidP="00001CF2">
      <w:pPr>
        <w:pStyle w:val="Tijeloteksta"/>
        <w:ind w:left="142"/>
        <w:jc w:val="both"/>
        <w:rPr>
          <w:rFonts w:ascii="Arial" w:hAnsi="Arial" w:cs="Arial"/>
          <w:sz w:val="22"/>
        </w:rPr>
      </w:pPr>
      <w:r w:rsidRPr="006A0184">
        <w:rPr>
          <w:rFonts w:ascii="Arial" w:hAnsi="Arial" w:cs="Arial"/>
          <w:sz w:val="22"/>
        </w:rPr>
        <w:t xml:space="preserve">Grad Križevci, </w:t>
      </w:r>
      <w:r w:rsidR="00D93945" w:rsidRPr="006A0184">
        <w:rPr>
          <w:rFonts w:ascii="Arial" w:hAnsi="Arial" w:cs="Arial"/>
          <w:sz w:val="22"/>
        </w:rPr>
        <w:t>prosinac</w:t>
      </w:r>
      <w:r w:rsidRPr="006A0184">
        <w:rPr>
          <w:rFonts w:ascii="Arial" w:hAnsi="Arial" w:cs="Arial"/>
          <w:sz w:val="22"/>
        </w:rPr>
        <w:t xml:space="preserve"> 2018.</w:t>
      </w:r>
    </w:p>
    <w:p w:rsidR="00001CF2" w:rsidRPr="006A0184" w:rsidRDefault="00001CF2" w:rsidP="00001CF2">
      <w:pPr>
        <w:rPr>
          <w:rFonts w:ascii="Arial" w:hAnsi="Arial" w:cs="Arial"/>
          <w:b/>
          <w:color w:val="000000"/>
        </w:rPr>
      </w:pPr>
    </w:p>
    <w:tbl>
      <w:tblPr>
        <w:tblpPr w:leftFromText="180" w:rightFromText="180" w:vertAnchor="text" w:horzAnchor="margin" w:tblpXSpec="right" w:tblpY="10"/>
        <w:tblW w:w="0" w:type="auto"/>
        <w:tblLook w:val="04A0"/>
      </w:tblPr>
      <w:tblGrid>
        <w:gridCol w:w="3793"/>
      </w:tblGrid>
      <w:tr w:rsidR="00001CF2" w:rsidRPr="006A0184" w:rsidTr="0044274C">
        <w:tc>
          <w:tcPr>
            <w:tcW w:w="3793" w:type="dxa"/>
          </w:tcPr>
          <w:p w:rsidR="00001CF2" w:rsidRPr="006A0184" w:rsidRDefault="00001CF2" w:rsidP="0044274C">
            <w:pPr>
              <w:jc w:val="center"/>
              <w:rPr>
                <w:rFonts w:ascii="Arial" w:hAnsi="Arial" w:cs="Arial"/>
              </w:rPr>
            </w:pPr>
            <w:r w:rsidRPr="006A0184">
              <w:rPr>
                <w:rFonts w:ascii="Arial" w:hAnsi="Arial" w:cs="Arial"/>
              </w:rPr>
              <w:t>NARUČITELJ:</w:t>
            </w:r>
          </w:p>
        </w:tc>
      </w:tr>
      <w:tr w:rsidR="00001CF2" w:rsidRPr="006A0184" w:rsidTr="0044274C">
        <w:tc>
          <w:tcPr>
            <w:tcW w:w="3793" w:type="dxa"/>
            <w:tcBorders>
              <w:bottom w:val="single" w:sz="4" w:space="0" w:color="auto"/>
            </w:tcBorders>
          </w:tcPr>
          <w:p w:rsidR="00001CF2" w:rsidRPr="006A0184" w:rsidRDefault="00001CF2" w:rsidP="0044274C">
            <w:pPr>
              <w:jc w:val="center"/>
              <w:rPr>
                <w:rFonts w:ascii="Arial" w:hAnsi="Arial" w:cs="Arial"/>
              </w:rPr>
            </w:pPr>
          </w:p>
          <w:p w:rsidR="00001CF2" w:rsidRPr="006A0184" w:rsidRDefault="00001CF2" w:rsidP="0044274C">
            <w:pPr>
              <w:jc w:val="center"/>
              <w:rPr>
                <w:rFonts w:ascii="Arial" w:hAnsi="Arial" w:cs="Arial"/>
              </w:rPr>
            </w:pPr>
          </w:p>
          <w:p w:rsidR="00001CF2" w:rsidRPr="006A0184" w:rsidRDefault="00001CF2" w:rsidP="0044274C">
            <w:pPr>
              <w:jc w:val="center"/>
              <w:rPr>
                <w:rFonts w:ascii="Arial" w:hAnsi="Arial" w:cs="Arial"/>
              </w:rPr>
            </w:pPr>
          </w:p>
          <w:p w:rsidR="00001CF2" w:rsidRPr="006A0184" w:rsidRDefault="00001CF2" w:rsidP="0044274C">
            <w:pPr>
              <w:rPr>
                <w:rFonts w:ascii="Arial" w:hAnsi="Arial" w:cs="Arial"/>
              </w:rPr>
            </w:pPr>
          </w:p>
        </w:tc>
      </w:tr>
    </w:tbl>
    <w:p w:rsidR="00001CF2" w:rsidRPr="006A0184" w:rsidRDefault="00001CF2"/>
    <w:sectPr w:rsidR="00001CF2" w:rsidRPr="006A0184" w:rsidSect="00B92D6E">
      <w:headerReference w:type="default" r:id="rId7"/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090D" w:rsidRDefault="006E090D" w:rsidP="006A0184">
      <w:pPr>
        <w:spacing w:after="0" w:line="240" w:lineRule="auto"/>
      </w:pPr>
      <w:r>
        <w:separator/>
      </w:r>
    </w:p>
  </w:endnote>
  <w:endnote w:type="continuationSeparator" w:id="1">
    <w:p w:rsidR="006E090D" w:rsidRDefault="006E090D" w:rsidP="006A01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090D" w:rsidRDefault="006E090D" w:rsidP="006A0184">
      <w:pPr>
        <w:spacing w:after="0" w:line="240" w:lineRule="auto"/>
      </w:pPr>
      <w:r>
        <w:separator/>
      </w:r>
    </w:p>
  </w:footnote>
  <w:footnote w:type="continuationSeparator" w:id="1">
    <w:p w:rsidR="006E090D" w:rsidRDefault="006E090D" w:rsidP="006A01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0184" w:rsidRDefault="006A0184" w:rsidP="006A0184">
    <w:pPr>
      <w:rPr>
        <w:b/>
      </w:rPr>
    </w:pPr>
    <w:r>
      <w:rPr>
        <w:b/>
      </w:rPr>
      <w:t>Prilog I</w:t>
    </w:r>
  </w:p>
  <w:p w:rsidR="006A0184" w:rsidRDefault="006A0184">
    <w:pPr>
      <w:pStyle w:val="Zaglavlj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BC58B1"/>
    <w:multiLevelType w:val="hybridMultilevel"/>
    <w:tmpl w:val="6EA8832E"/>
    <w:lvl w:ilvl="0" w:tplc="EBA49C2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CAE1952">
      <w:start w:val="498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F1E8316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8740AA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8286332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66290C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CDEA38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758667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AB878C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3BD7D35"/>
    <w:multiLevelType w:val="hybridMultilevel"/>
    <w:tmpl w:val="EB6C4866"/>
    <w:lvl w:ilvl="0" w:tplc="9E64CF6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7C5C3B13"/>
    <w:multiLevelType w:val="hybridMultilevel"/>
    <w:tmpl w:val="0474179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01CF2"/>
    <w:rsid w:val="00001CF2"/>
    <w:rsid w:val="0015371B"/>
    <w:rsid w:val="004E2C4C"/>
    <w:rsid w:val="00667E22"/>
    <w:rsid w:val="006A0184"/>
    <w:rsid w:val="006A6569"/>
    <w:rsid w:val="006E090D"/>
    <w:rsid w:val="00805C72"/>
    <w:rsid w:val="00B92D6E"/>
    <w:rsid w:val="00CA2861"/>
    <w:rsid w:val="00D93945"/>
    <w:rsid w:val="00DC6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D6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001CF2"/>
    <w:pPr>
      <w:autoSpaceDE w:val="0"/>
      <w:autoSpaceDN w:val="0"/>
      <w:adjustRightInd w:val="0"/>
      <w:spacing w:after="0" w:line="240" w:lineRule="auto"/>
    </w:pPr>
    <w:rPr>
      <w:rFonts w:ascii="Brush Script MT" w:eastAsia="Times New Roman" w:hAnsi="Brush Script MT" w:cs="Brush Script MT"/>
      <w:color w:val="000000"/>
      <w:sz w:val="24"/>
      <w:szCs w:val="24"/>
      <w:lang w:eastAsia="hr-HR"/>
    </w:rPr>
  </w:style>
  <w:style w:type="paragraph" w:customStyle="1" w:styleId="tekst">
    <w:name w:val="tekst"/>
    <w:basedOn w:val="Normal"/>
    <w:rsid w:val="00001C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">
    <w:name w:val="Body Text"/>
    <w:basedOn w:val="Normal"/>
    <w:link w:val="TijelotekstaChar"/>
    <w:rsid w:val="00001CF2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ijelotekstaChar">
    <w:name w:val="Tijelo teksta Char"/>
    <w:basedOn w:val="Zadanifontodlomka"/>
    <w:link w:val="Tijeloteksta"/>
    <w:rsid w:val="00001CF2"/>
    <w:rPr>
      <w:rFonts w:ascii="Times New Roman" w:eastAsia="Times New Roman" w:hAnsi="Times New Roman" w:cs="Times New Roman"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D939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93945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semiHidden/>
    <w:unhideWhenUsed/>
    <w:rsid w:val="006A01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6A0184"/>
  </w:style>
  <w:style w:type="paragraph" w:styleId="Podnoje">
    <w:name w:val="footer"/>
    <w:basedOn w:val="Normal"/>
    <w:link w:val="PodnojeChar"/>
    <w:uiPriority w:val="99"/>
    <w:semiHidden/>
    <w:unhideWhenUsed/>
    <w:rsid w:val="006A01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6A018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866</Words>
  <Characters>4941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Danijel Sasko</dc:creator>
  <cp:lastModifiedBy>mihaela.klaric</cp:lastModifiedBy>
  <cp:revision>5</cp:revision>
  <cp:lastPrinted>2018-12-04T08:16:00Z</cp:lastPrinted>
  <dcterms:created xsi:type="dcterms:W3CDTF">2018-12-04T08:16:00Z</dcterms:created>
  <dcterms:modified xsi:type="dcterms:W3CDTF">2018-12-04T08:57:00Z</dcterms:modified>
</cp:coreProperties>
</file>